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F" w:rsidRPr="0036354F" w:rsidRDefault="0036354F" w:rsidP="0036354F">
      <w:pPr>
        <w:widowControl w:val="0"/>
        <w:jc w:val="center"/>
        <w:rPr>
          <w:rFonts w:eastAsia="Times New Roman" w:cs="Times New Roman"/>
          <w:strike/>
          <w:sz w:val="20"/>
          <w:szCs w:val="20"/>
          <w:lang w:eastAsia="ru-RU"/>
        </w:rPr>
      </w:pPr>
      <w:bookmarkStart w:id="0" w:name="_GoBack"/>
      <w:bookmarkEnd w:id="0"/>
      <w:r w:rsidRPr="0036354F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36354F" w:rsidRPr="0036354F" w:rsidRDefault="0036354F" w:rsidP="0036354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354F">
        <w:rPr>
          <w:rFonts w:ascii="Arial" w:eastAsia="Times New Roman" w:hAnsi="Arial" w:cs="Arial"/>
          <w:b/>
          <w:sz w:val="24"/>
          <w:szCs w:val="24"/>
        </w:rPr>
        <w:t>Московской области</w:t>
      </w:r>
    </w:p>
    <w:p w:rsidR="0036354F" w:rsidRPr="0036354F" w:rsidRDefault="0036354F" w:rsidP="0036354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354F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36354F" w:rsidRDefault="0036354F" w:rsidP="0036354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6354F">
        <w:rPr>
          <w:rFonts w:ascii="Arial" w:eastAsia="Times New Roman" w:hAnsi="Arial" w:cs="Arial"/>
          <w:b/>
          <w:sz w:val="24"/>
          <w:szCs w:val="24"/>
        </w:rPr>
        <w:t>от 27</w:t>
      </w:r>
      <w:r>
        <w:rPr>
          <w:rFonts w:ascii="Arial" w:eastAsia="Times New Roman" w:hAnsi="Arial" w:cs="Arial"/>
          <w:b/>
          <w:sz w:val="24"/>
          <w:szCs w:val="24"/>
        </w:rPr>
        <w:t>.12.2019 № 6994</w:t>
      </w:r>
    </w:p>
    <w:p w:rsidR="0036354F" w:rsidRDefault="0036354F" w:rsidP="0036354F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6354F" w:rsidRPr="00541FDE" w:rsidRDefault="0036354F" w:rsidP="0036354F">
      <w:pPr>
        <w:jc w:val="center"/>
        <w:rPr>
          <w:rFonts w:eastAsia="Times New Roman" w:cs="Times New Roman"/>
          <w:szCs w:val="28"/>
          <w:lang w:eastAsia="ru-RU"/>
        </w:rPr>
      </w:pPr>
      <w:r w:rsidRPr="00541FDE">
        <w:rPr>
          <w:rFonts w:eastAsia="Times New Roman" w:cs="Times New Roman"/>
          <w:szCs w:val="28"/>
          <w:lang w:eastAsia="ru-RU"/>
        </w:rPr>
        <w:t>Об утверждении  Муниципальной программы</w:t>
      </w:r>
    </w:p>
    <w:p w:rsidR="0036354F" w:rsidRDefault="0036354F" w:rsidP="0036354F">
      <w:pPr>
        <w:jc w:val="center"/>
        <w:rPr>
          <w:rFonts w:eastAsia="Times New Roman" w:cs="Times New Roman"/>
          <w:szCs w:val="28"/>
          <w:lang w:eastAsia="ru-RU"/>
        </w:rPr>
      </w:pPr>
      <w:r w:rsidRPr="00541FDE">
        <w:rPr>
          <w:rFonts w:eastAsia="Times New Roman" w:cs="Times New Roman"/>
          <w:szCs w:val="28"/>
          <w:lang w:eastAsia="ru-RU"/>
        </w:rPr>
        <w:t xml:space="preserve">«Развитие и функционирование </w:t>
      </w:r>
      <w:proofErr w:type="gramStart"/>
      <w:r w:rsidRPr="00541FDE">
        <w:rPr>
          <w:rFonts w:eastAsia="Times New Roman" w:cs="Times New Roman"/>
          <w:szCs w:val="28"/>
          <w:lang w:eastAsia="ru-RU"/>
        </w:rPr>
        <w:t>дорожно-транспортного</w:t>
      </w:r>
      <w:proofErr w:type="gramEnd"/>
      <w:r w:rsidRPr="00541FDE">
        <w:rPr>
          <w:rFonts w:eastAsia="Times New Roman" w:cs="Times New Roman"/>
          <w:szCs w:val="28"/>
          <w:lang w:eastAsia="ru-RU"/>
        </w:rPr>
        <w:t xml:space="preserve"> </w:t>
      </w:r>
    </w:p>
    <w:p w:rsidR="0036354F" w:rsidRPr="00541FDE" w:rsidRDefault="0036354F" w:rsidP="0036354F">
      <w:pPr>
        <w:jc w:val="center"/>
        <w:rPr>
          <w:rFonts w:eastAsia="Times New Roman" w:cs="Times New Roman"/>
          <w:szCs w:val="28"/>
          <w:lang w:eastAsia="ru-RU"/>
        </w:rPr>
      </w:pPr>
      <w:r w:rsidRPr="00541FDE">
        <w:rPr>
          <w:rFonts w:eastAsia="Times New Roman" w:cs="Times New Roman"/>
          <w:szCs w:val="28"/>
          <w:lang w:eastAsia="ru-RU"/>
        </w:rPr>
        <w:t>комплекса</w:t>
      </w:r>
      <w:r>
        <w:rPr>
          <w:rFonts w:eastAsia="Times New Roman" w:cs="Times New Roman"/>
          <w:szCs w:val="28"/>
          <w:lang w:eastAsia="ru-RU"/>
        </w:rPr>
        <w:t>» городского округа Серпухов</w:t>
      </w:r>
    </w:p>
    <w:p w:rsidR="0036354F" w:rsidRPr="00541FDE" w:rsidRDefault="0036354F" w:rsidP="0036354F">
      <w:pPr>
        <w:jc w:val="center"/>
        <w:rPr>
          <w:rFonts w:eastAsia="Times New Roman" w:cs="Times New Roman"/>
          <w:szCs w:val="28"/>
          <w:lang w:eastAsia="ru-RU"/>
        </w:rPr>
      </w:pPr>
      <w:r w:rsidRPr="00541FDE">
        <w:rPr>
          <w:rFonts w:eastAsia="Times New Roman" w:cs="Times New Roman"/>
          <w:szCs w:val="28"/>
          <w:lang w:eastAsia="ru-RU"/>
        </w:rPr>
        <w:t>на 2020-2026 годы</w:t>
      </w:r>
    </w:p>
    <w:p w:rsidR="00541FDE" w:rsidRPr="00541FDE" w:rsidRDefault="00541FDE" w:rsidP="00541FDE">
      <w:pPr>
        <w:rPr>
          <w:rFonts w:eastAsia="Times New Roman" w:cs="Times New Roman"/>
          <w:szCs w:val="28"/>
          <w:lang w:eastAsia="ru-RU"/>
        </w:rPr>
      </w:pPr>
    </w:p>
    <w:p w:rsidR="00541FDE" w:rsidRPr="00541FDE" w:rsidRDefault="00541FDE" w:rsidP="00541FDE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41FDE">
        <w:rPr>
          <w:rFonts w:eastAsia="Times New Roman" w:cs="Times New Roman"/>
          <w:szCs w:val="28"/>
          <w:lang w:eastAsia="ru-RU"/>
        </w:rPr>
        <w:t>Руководствуясь Федеральным законом от 06.10.2003 № 131-ФЗ           «Об общих принципах организации местного самоуправления в Российской Федерации»,   Законом Московской области от 30.12.2014 № 191/2014-ОЗ           «О благоустройстве в Московской области», постановлением Главы города Серпухова от 13.12.2019 № 6668 «Об утверждении Порядка разработки и реализации муниципальных программ городского округа Серпухов», на основании Устава муниципального образования  «Городской округ Серпухов Московской области»</w:t>
      </w:r>
      <w:proofErr w:type="gramEnd"/>
    </w:p>
    <w:p w:rsidR="00541FDE" w:rsidRPr="00541FDE" w:rsidRDefault="00541FDE" w:rsidP="00541FDE">
      <w:pPr>
        <w:jc w:val="center"/>
        <w:rPr>
          <w:rFonts w:eastAsia="Times New Roman" w:cs="Times New Roman"/>
          <w:iCs/>
          <w:color w:val="000000"/>
          <w:szCs w:val="28"/>
        </w:rPr>
      </w:pPr>
    </w:p>
    <w:p w:rsidR="00541FDE" w:rsidRPr="00541FDE" w:rsidRDefault="00541FDE" w:rsidP="00541FDE">
      <w:pPr>
        <w:jc w:val="center"/>
        <w:rPr>
          <w:rFonts w:eastAsia="Times New Roman" w:cs="Times New Roman"/>
          <w:iCs/>
          <w:color w:val="000000"/>
          <w:szCs w:val="28"/>
        </w:rPr>
      </w:pPr>
      <w:proofErr w:type="gramStart"/>
      <w:r w:rsidRPr="00541FDE">
        <w:rPr>
          <w:rFonts w:eastAsia="Times New Roman" w:cs="Times New Roman"/>
          <w:iCs/>
          <w:color w:val="000000"/>
          <w:szCs w:val="28"/>
        </w:rPr>
        <w:t>п</w:t>
      </w:r>
      <w:proofErr w:type="gramEnd"/>
      <w:r w:rsidRPr="00541FDE">
        <w:rPr>
          <w:rFonts w:eastAsia="Times New Roman" w:cs="Times New Roman"/>
          <w:iCs/>
          <w:color w:val="000000"/>
          <w:szCs w:val="28"/>
        </w:rPr>
        <w:t xml:space="preserve"> о с т а н о в л я ю:</w:t>
      </w:r>
    </w:p>
    <w:p w:rsidR="00541FDE" w:rsidRPr="00541FDE" w:rsidRDefault="00541FDE" w:rsidP="00541FDE">
      <w:pPr>
        <w:tabs>
          <w:tab w:val="left" w:pos="709"/>
          <w:tab w:val="left" w:pos="851"/>
        </w:tabs>
        <w:ind w:firstLine="851"/>
        <w:jc w:val="both"/>
        <w:rPr>
          <w:rFonts w:eastAsia="Times New Roman" w:cs="Times New Roman"/>
          <w:szCs w:val="28"/>
          <w:lang w:eastAsia="ru-RU"/>
        </w:rPr>
      </w:pPr>
    </w:p>
    <w:p w:rsidR="00541FDE" w:rsidRPr="00066544" w:rsidRDefault="00541FDE" w:rsidP="00541FDE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r w:rsidRPr="00541FDE">
        <w:rPr>
          <w:rFonts w:eastAsia="Calibri" w:cs="Times New Roman"/>
          <w:szCs w:val="28"/>
        </w:rPr>
        <w:t>Утвердить Муниципальную программу «Развитие и функционирование дорожно-транспортного комплекса</w:t>
      </w:r>
      <w:r w:rsidR="00824B55">
        <w:rPr>
          <w:rFonts w:eastAsia="Calibri" w:cs="Times New Roman"/>
          <w:szCs w:val="28"/>
        </w:rPr>
        <w:t>» городского округа Серпухов</w:t>
      </w:r>
      <w:r w:rsidR="0036354F">
        <w:rPr>
          <w:rFonts w:eastAsia="Calibri" w:cs="Times New Roman"/>
          <w:szCs w:val="28"/>
        </w:rPr>
        <w:t xml:space="preserve"> </w:t>
      </w:r>
      <w:r w:rsidRPr="00541FDE">
        <w:rPr>
          <w:rFonts w:eastAsia="Calibri" w:cs="Times New Roman"/>
          <w:szCs w:val="28"/>
        </w:rPr>
        <w:t>на 2020-2026 годы</w:t>
      </w:r>
      <w:r w:rsidR="00646E18">
        <w:rPr>
          <w:rFonts w:eastAsia="Calibri" w:cs="Times New Roman"/>
          <w:szCs w:val="28"/>
        </w:rPr>
        <w:t xml:space="preserve"> (прилагается).</w:t>
      </w:r>
    </w:p>
    <w:p w:rsidR="00066544" w:rsidRPr="00541FDE" w:rsidRDefault="00646E18" w:rsidP="00541FDE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Настоящее п</w:t>
      </w:r>
      <w:r w:rsidR="00066544">
        <w:rPr>
          <w:rFonts w:eastAsia="Calibri" w:cs="Times New Roman"/>
          <w:szCs w:val="28"/>
        </w:rPr>
        <w:t>остановление вступает в силу с 01.01.2020 года.</w:t>
      </w:r>
    </w:p>
    <w:p w:rsidR="00541FDE" w:rsidRPr="00541FDE" w:rsidRDefault="00541FDE" w:rsidP="00541FDE">
      <w:pPr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  <w:rPr>
          <w:rFonts w:eastAsia="Calibri" w:cs="Times New Roman"/>
          <w:szCs w:val="28"/>
        </w:rPr>
      </w:pPr>
      <w:r w:rsidRPr="00541FDE">
        <w:rPr>
          <w:rFonts w:eastAsia="Calibri" w:cs="Times New Roman"/>
          <w:szCs w:val="28"/>
        </w:rPr>
        <w:t xml:space="preserve">Заместителю главы администрации </w:t>
      </w:r>
      <w:proofErr w:type="spellStart"/>
      <w:r w:rsidRPr="00541FDE">
        <w:rPr>
          <w:rFonts w:eastAsia="Calibri" w:cs="Times New Roman"/>
          <w:szCs w:val="28"/>
        </w:rPr>
        <w:t>Шашковой</w:t>
      </w:r>
      <w:proofErr w:type="spellEnd"/>
      <w:r w:rsidRPr="00541FDE">
        <w:rPr>
          <w:rFonts w:eastAsia="Calibri" w:cs="Times New Roman"/>
          <w:szCs w:val="28"/>
        </w:rPr>
        <w:t xml:space="preserve"> О.И. опубликовать (обнародовать) настоящее постановление.</w:t>
      </w:r>
    </w:p>
    <w:p w:rsidR="00541FDE" w:rsidRPr="00541FDE" w:rsidRDefault="00312CD7" w:rsidP="00541FDE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541FDE" w:rsidRPr="00541FDE">
        <w:rPr>
          <w:rFonts w:eastAsia="Times New Roman" w:cs="Times New Roman"/>
          <w:color w:val="000000"/>
          <w:szCs w:val="28"/>
          <w:lang w:eastAsia="ru-RU"/>
        </w:rPr>
        <w:t>. </w:t>
      </w:r>
      <w:proofErr w:type="gramStart"/>
      <w:r w:rsidR="00541FDE" w:rsidRPr="00541FDE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541FDE" w:rsidRPr="00541FDE">
        <w:rPr>
          <w:rFonts w:eastAsia="Times New Roman" w:cs="Times New Roman"/>
          <w:color w:val="000000"/>
          <w:szCs w:val="28"/>
          <w:lang w:eastAsia="ru-RU"/>
        </w:rPr>
        <w:t xml:space="preserve"> исполнением настоящего постановления возложить                         на заместителя главы администрации О.А. Сотника.</w:t>
      </w:r>
    </w:p>
    <w:p w:rsidR="00541FDE" w:rsidRPr="00541FDE" w:rsidRDefault="00541FDE" w:rsidP="00541FDE">
      <w:pPr>
        <w:jc w:val="both"/>
        <w:rPr>
          <w:rFonts w:eastAsia="Calibri" w:cs="Times New Roman"/>
          <w:color w:val="000000"/>
          <w:szCs w:val="28"/>
        </w:rPr>
      </w:pPr>
    </w:p>
    <w:p w:rsidR="00541FDE" w:rsidRPr="00541FDE" w:rsidRDefault="00541FDE" w:rsidP="00541FDE">
      <w:pPr>
        <w:jc w:val="both"/>
        <w:rPr>
          <w:rFonts w:eastAsia="Calibri" w:cs="Times New Roman"/>
          <w:color w:val="000000"/>
          <w:szCs w:val="28"/>
        </w:rPr>
      </w:pPr>
    </w:p>
    <w:p w:rsidR="00541FDE" w:rsidRPr="00541FDE" w:rsidRDefault="00541FDE" w:rsidP="00541FD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541FDE" w:rsidRPr="00541FDE" w:rsidSect="00066544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541FDE">
        <w:rPr>
          <w:rFonts w:eastAsia="Times New Roman" w:cs="Times New Roman"/>
          <w:szCs w:val="28"/>
          <w:lang w:eastAsia="ru-RU"/>
        </w:rPr>
        <w:t xml:space="preserve">Глава городского округа                                                   </w:t>
      </w:r>
      <w:r w:rsidR="00382944">
        <w:rPr>
          <w:rFonts w:eastAsia="Times New Roman" w:cs="Times New Roman"/>
          <w:szCs w:val="28"/>
          <w:lang w:eastAsia="ru-RU"/>
        </w:rPr>
        <w:t xml:space="preserve">                  Ю.О. Купецкая</w:t>
      </w:r>
    </w:p>
    <w:p w:rsidR="002737B2" w:rsidRPr="00382944" w:rsidRDefault="002737B2" w:rsidP="0036354F">
      <w:pPr>
        <w:ind w:left="9072"/>
        <w:rPr>
          <w:rFonts w:eastAsia="Calibri"/>
          <w:szCs w:val="28"/>
        </w:rPr>
      </w:pPr>
      <w:r w:rsidRPr="00382944">
        <w:rPr>
          <w:rFonts w:eastAsia="Calibri"/>
          <w:szCs w:val="28"/>
        </w:rPr>
        <w:lastRenderedPageBreak/>
        <w:t xml:space="preserve">УТВЕРЖДЕНА  </w:t>
      </w:r>
    </w:p>
    <w:p w:rsidR="002737B2" w:rsidRPr="00382944" w:rsidRDefault="002737B2" w:rsidP="0036354F">
      <w:pPr>
        <w:ind w:left="9072"/>
        <w:rPr>
          <w:rFonts w:eastAsia="Calibri"/>
          <w:szCs w:val="28"/>
        </w:rPr>
      </w:pPr>
      <w:r w:rsidRPr="00382944">
        <w:rPr>
          <w:rFonts w:eastAsia="Calibri"/>
          <w:szCs w:val="28"/>
        </w:rPr>
        <w:t xml:space="preserve">постановлением  Главы городского округа </w:t>
      </w:r>
    </w:p>
    <w:p w:rsidR="002737B2" w:rsidRPr="00382944" w:rsidRDefault="002737B2" w:rsidP="0036354F">
      <w:pPr>
        <w:ind w:left="9072"/>
        <w:rPr>
          <w:rFonts w:eastAsia="Calibri"/>
          <w:szCs w:val="28"/>
        </w:rPr>
      </w:pPr>
      <w:r w:rsidRPr="00382944">
        <w:rPr>
          <w:rFonts w:eastAsia="Calibri"/>
          <w:szCs w:val="28"/>
        </w:rPr>
        <w:t>Серпухов Московской области</w:t>
      </w:r>
    </w:p>
    <w:p w:rsidR="002737B2" w:rsidRPr="00382944" w:rsidRDefault="0036354F" w:rsidP="0036354F">
      <w:pPr>
        <w:ind w:left="9072"/>
        <w:rPr>
          <w:rFonts w:eastAsia="Calibri"/>
          <w:szCs w:val="28"/>
        </w:rPr>
      </w:pPr>
      <w:r>
        <w:rPr>
          <w:rFonts w:eastAsia="Calibri"/>
          <w:szCs w:val="28"/>
        </w:rPr>
        <w:t>от 27.12.2019 № 6994</w:t>
      </w:r>
    </w:p>
    <w:p w:rsidR="002737B2" w:rsidRPr="00382944" w:rsidRDefault="002737B2" w:rsidP="002737B2">
      <w:pPr>
        <w:rPr>
          <w:rFonts w:eastAsia="Calibri"/>
          <w:szCs w:val="28"/>
        </w:rPr>
      </w:pPr>
    </w:p>
    <w:p w:rsidR="002737B2" w:rsidRPr="00382944" w:rsidRDefault="002737B2" w:rsidP="0038294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82944">
        <w:rPr>
          <w:rFonts w:ascii="Times New Roman" w:hAnsi="Times New Roman" w:cs="Times New Roman"/>
          <w:sz w:val="28"/>
          <w:szCs w:val="28"/>
          <w:lang w:bidi="ru-RU"/>
        </w:rPr>
        <w:t>Муниципальная программа</w:t>
      </w:r>
    </w:p>
    <w:p w:rsidR="002737B2" w:rsidRPr="00382944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82944">
        <w:rPr>
          <w:rFonts w:ascii="Times New Roman" w:hAnsi="Times New Roman" w:cs="Times New Roman"/>
          <w:bCs/>
          <w:sz w:val="28"/>
          <w:szCs w:val="28"/>
          <w:lang w:bidi="ru-RU"/>
        </w:rPr>
        <w:t>«Развитие и функционирование дорожно-транспортного комплекса</w:t>
      </w:r>
      <w:r w:rsidR="003873FD" w:rsidRPr="00382944">
        <w:rPr>
          <w:rFonts w:ascii="Times New Roman" w:hAnsi="Times New Roman" w:cs="Times New Roman"/>
          <w:bCs/>
          <w:sz w:val="28"/>
          <w:szCs w:val="28"/>
          <w:lang w:bidi="ru-RU"/>
        </w:rPr>
        <w:t>» городского округа Серпухов</w:t>
      </w:r>
    </w:p>
    <w:p w:rsidR="002737B2" w:rsidRPr="00382944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  <w:lang w:bidi="ru-RU"/>
        </w:rPr>
        <w:t>на 2020-2026 годы</w:t>
      </w:r>
    </w:p>
    <w:p w:rsidR="002737B2" w:rsidRPr="00382944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37B2" w:rsidRPr="00382944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2737B2" w:rsidRPr="00382944" w:rsidRDefault="002737B2" w:rsidP="002737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«Развитие и функционирование дорожно-транспортного комплекса</w:t>
      </w:r>
      <w:r w:rsidR="003873FD" w:rsidRPr="00382944">
        <w:rPr>
          <w:rFonts w:ascii="Times New Roman" w:hAnsi="Times New Roman" w:cs="Times New Roman"/>
          <w:sz w:val="28"/>
          <w:szCs w:val="28"/>
        </w:rPr>
        <w:t>» городского округа Серпухов</w:t>
      </w:r>
    </w:p>
    <w:p w:rsidR="001245AB" w:rsidRPr="00382944" w:rsidRDefault="002737B2" w:rsidP="001245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на 2020-2026 годы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  <w:gridCol w:w="1418"/>
        <w:gridCol w:w="1418"/>
      </w:tblGrid>
      <w:tr w:rsidR="002737B2" w:rsidRPr="00DD2AA0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DD2AA0" w:rsidRDefault="002737B2" w:rsidP="009B5F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AA0">
              <w:rPr>
                <w:rFonts w:ascii="Times New Roman" w:hAnsi="Times New Roman" w:cs="Times New Roman"/>
                <w:szCs w:val="22"/>
              </w:rPr>
              <w:t>Заместитель главы администрации О.А. Сотник</w:t>
            </w:r>
          </w:p>
        </w:tc>
      </w:tr>
      <w:tr w:rsidR="002737B2" w:rsidRPr="00DD2AA0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DD2AA0" w:rsidRDefault="002737B2" w:rsidP="009B5F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AA0">
              <w:rPr>
                <w:rFonts w:ascii="Times New Roman" w:hAnsi="Times New Roman" w:cs="Times New Roman"/>
                <w:szCs w:val="22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2737B2" w:rsidRPr="00DD2AA0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DD2AA0" w:rsidRDefault="002737B2" w:rsidP="009B5F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2AA0">
              <w:rPr>
                <w:rFonts w:ascii="Times New Roman" w:hAnsi="Times New Roman" w:cs="Times New Roman"/>
                <w:szCs w:val="22"/>
              </w:rPr>
              <w:t>Развитие дорожно-транспортной инфраструктуры, повышение уровня безопасности   дорожного движения, обеспечение транспортной доступности, улучшение качества транс</w:t>
            </w:r>
            <w:r w:rsidR="00066544">
              <w:rPr>
                <w:rFonts w:ascii="Times New Roman" w:hAnsi="Times New Roman" w:cs="Times New Roman"/>
                <w:szCs w:val="22"/>
              </w:rPr>
              <w:t>портного обслуживания населения</w:t>
            </w:r>
          </w:p>
        </w:tc>
      </w:tr>
      <w:tr w:rsidR="002737B2" w:rsidRPr="00DD2AA0" w:rsidTr="009B5FA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F43" w:rsidRDefault="002737B2" w:rsidP="008D6F43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D6F43">
              <w:rPr>
                <w:rFonts w:eastAsiaTheme="minorEastAsia" w:cs="Times New Roman"/>
                <w:sz w:val="22"/>
                <w:lang w:eastAsia="ru-RU"/>
              </w:rPr>
              <w:t>«Пассажирский транспорт общего пользова</w:t>
            </w:r>
            <w:r w:rsidR="00066544">
              <w:rPr>
                <w:rFonts w:eastAsiaTheme="minorEastAsia" w:cs="Times New Roman"/>
                <w:sz w:val="22"/>
                <w:lang w:eastAsia="ru-RU"/>
              </w:rPr>
              <w:t>ния»</w:t>
            </w:r>
          </w:p>
          <w:p w:rsidR="008D6F43" w:rsidRDefault="00066544" w:rsidP="008D6F43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«Дороги Подмосковья»</w:t>
            </w:r>
          </w:p>
          <w:p w:rsidR="008D6F43" w:rsidRPr="00EA02C3" w:rsidRDefault="008D6F43" w:rsidP="00EA02C3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A02C3">
              <w:rPr>
                <w:rFonts w:eastAsiaTheme="minorEastAsia" w:cs="Times New Roman"/>
                <w:sz w:val="22"/>
                <w:lang w:eastAsia="ru-RU"/>
              </w:rPr>
              <w:t>«Обеспечивающая подпрограмма»</w:t>
            </w:r>
          </w:p>
        </w:tc>
      </w:tr>
      <w:tr w:rsidR="002737B2" w:rsidRPr="00DD2AA0" w:rsidTr="00066544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DD2AA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7B2" w:rsidRPr="00DD2AA0" w:rsidRDefault="002737B2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6548CE" w:rsidRPr="00DD2AA0" w:rsidTr="00066544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6548CE" w:rsidRPr="00DD2AA0" w:rsidRDefault="006548CE" w:rsidP="009B5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val="en-US" w:eastAsia="ru-RU"/>
              </w:rPr>
              <w:t xml:space="preserve">2025 </w:t>
            </w:r>
            <w:r w:rsidRPr="00DD2AA0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8CE" w:rsidRPr="00DD2AA0" w:rsidRDefault="006548CE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</w:tr>
      <w:tr w:rsidR="006548CE" w:rsidRPr="00DD2AA0" w:rsidTr="00066544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6548CE" w:rsidRPr="00DD2AA0" w:rsidRDefault="006548CE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874D4A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74D4A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8CE" w:rsidRPr="00DD2AA0" w:rsidRDefault="006548CE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066544" w:rsidRPr="00DD2AA0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066544" w:rsidRPr="00DD2AA0" w:rsidRDefault="00066544" w:rsidP="0006654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F03BF">
              <w:rPr>
                <w:rFonts w:cs="Times New Roman"/>
                <w:color w:val="000000"/>
                <w:sz w:val="22"/>
              </w:rPr>
              <w:t>943 958,00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874D4A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74D4A">
              <w:rPr>
                <w:rFonts w:cs="Times New Roman"/>
                <w:color w:val="000000"/>
                <w:sz w:val="22"/>
              </w:rPr>
              <w:t>222 327,0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B522C2" w:rsidRDefault="00066544" w:rsidP="000665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167 546,0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B522C2" w:rsidRDefault="00066544" w:rsidP="000665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170 343,0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06654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066544" w:rsidRPr="00DD2AA0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066544" w:rsidRPr="00DD2AA0" w:rsidRDefault="00066544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F03BF">
              <w:rPr>
                <w:rFonts w:cs="Times New Roman"/>
                <w:color w:val="000000"/>
                <w:sz w:val="22"/>
              </w:rPr>
              <w:t>1 407 863,40</w:t>
            </w:r>
            <w:r w:rsidRPr="007F03BF">
              <w:rPr>
                <w:rFonts w:cs="Times New Roman"/>
                <w:color w:val="000000"/>
                <w:sz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874D4A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457 820,8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468 838,8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480 400,8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066544" w:rsidRPr="00DD2AA0" w:rsidTr="009B5FA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066544" w:rsidRPr="00DD2AA0" w:rsidRDefault="00066544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874D4A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74D4A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066544" w:rsidRPr="00DD2AA0" w:rsidTr="006548CE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544" w:rsidRPr="00DD2AA0" w:rsidRDefault="00066544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D2AA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BB18D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1 967 276,40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874D4A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74D4A">
              <w:rPr>
                <w:rFonts w:cs="Times New Roman"/>
                <w:color w:val="000000"/>
                <w:sz w:val="22"/>
              </w:rPr>
              <w:t>680 14</w:t>
            </w:r>
            <w:r>
              <w:rPr>
                <w:rFonts w:cs="Times New Roman"/>
                <w:color w:val="000000"/>
                <w:sz w:val="22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B522C2" w:rsidRDefault="00066544" w:rsidP="008F0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636 384,8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B522C2" w:rsidRDefault="00066544" w:rsidP="008F0D5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650 743,8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544" w:rsidRPr="00DD2AA0" w:rsidRDefault="00066544" w:rsidP="008F0D5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066544" w:rsidRPr="00DD2AA0" w:rsidTr="008F0D56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6544" w:rsidRPr="00DD2AA0" w:rsidRDefault="00066544" w:rsidP="00B522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Код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544" w:rsidRDefault="00066544" w:rsidP="006548C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</w:p>
        </w:tc>
      </w:tr>
    </w:tbl>
    <w:p w:rsidR="0085503D" w:rsidRDefault="0085503D" w:rsidP="001245AB">
      <w:pPr>
        <w:jc w:val="center"/>
        <w:rPr>
          <w:sz w:val="22"/>
        </w:rPr>
      </w:pPr>
    </w:p>
    <w:p w:rsidR="0085503D" w:rsidRDefault="0085503D" w:rsidP="0085503D">
      <w:pPr>
        <w:spacing w:after="200" w:line="276" w:lineRule="auto"/>
        <w:rPr>
          <w:sz w:val="22"/>
        </w:rPr>
        <w:sectPr w:rsidR="0085503D" w:rsidSect="001245A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5401" w:rsidRDefault="00DD5401" w:rsidP="001245AB">
      <w:pPr>
        <w:jc w:val="center"/>
        <w:rPr>
          <w:sz w:val="22"/>
        </w:rPr>
      </w:pPr>
    </w:p>
    <w:p w:rsidR="003E41F2" w:rsidRPr="00382944" w:rsidRDefault="002737B2" w:rsidP="00D76A0A">
      <w:pPr>
        <w:pStyle w:val="a8"/>
        <w:numPr>
          <w:ilvl w:val="0"/>
          <w:numId w:val="6"/>
        </w:numPr>
        <w:jc w:val="center"/>
        <w:rPr>
          <w:szCs w:val="28"/>
        </w:rPr>
      </w:pPr>
      <w:r w:rsidRPr="00382944">
        <w:rPr>
          <w:szCs w:val="28"/>
        </w:rPr>
        <w:t>Общая характеристика</w:t>
      </w:r>
    </w:p>
    <w:p w:rsidR="002737B2" w:rsidRPr="00382944" w:rsidRDefault="003E41F2" w:rsidP="00D76A0A">
      <w:pPr>
        <w:pStyle w:val="a8"/>
        <w:numPr>
          <w:ilvl w:val="1"/>
          <w:numId w:val="6"/>
        </w:numPr>
        <w:jc w:val="center"/>
        <w:rPr>
          <w:szCs w:val="28"/>
        </w:rPr>
      </w:pPr>
      <w:r w:rsidRPr="00382944">
        <w:rPr>
          <w:szCs w:val="28"/>
        </w:rPr>
        <w:t xml:space="preserve">Общая характеристика </w:t>
      </w:r>
      <w:r w:rsidR="002737B2" w:rsidRPr="00382944">
        <w:rPr>
          <w:szCs w:val="28"/>
        </w:rPr>
        <w:t>сферы реализации муниципальной программы</w:t>
      </w:r>
    </w:p>
    <w:p w:rsidR="002737B2" w:rsidRPr="00382944" w:rsidRDefault="002737B2" w:rsidP="00D76A0A">
      <w:pPr>
        <w:contextualSpacing/>
        <w:jc w:val="center"/>
        <w:rPr>
          <w:szCs w:val="28"/>
        </w:rPr>
      </w:pPr>
      <w:r w:rsidRPr="00382944">
        <w:rPr>
          <w:szCs w:val="28"/>
        </w:rPr>
        <w:t>«Развитие и функционирование дорожно-транспортного комплекса</w:t>
      </w:r>
      <w:r w:rsidR="003873FD" w:rsidRPr="00382944">
        <w:rPr>
          <w:szCs w:val="28"/>
        </w:rPr>
        <w:t>»</w:t>
      </w:r>
    </w:p>
    <w:p w:rsidR="002737B2" w:rsidRPr="00382944" w:rsidRDefault="002737B2" w:rsidP="00D76A0A">
      <w:pPr>
        <w:contextualSpacing/>
        <w:jc w:val="center"/>
        <w:rPr>
          <w:szCs w:val="28"/>
        </w:rPr>
      </w:pPr>
      <w:r w:rsidRPr="00382944">
        <w:rPr>
          <w:szCs w:val="28"/>
        </w:rPr>
        <w:t>городского округа Серпухов</w:t>
      </w:r>
      <w:r w:rsidR="005D7C7D">
        <w:rPr>
          <w:szCs w:val="28"/>
        </w:rPr>
        <w:t xml:space="preserve"> </w:t>
      </w:r>
      <w:r w:rsidRPr="00382944">
        <w:rPr>
          <w:szCs w:val="28"/>
        </w:rPr>
        <w:t>на 20</w:t>
      </w:r>
      <w:r w:rsidR="007669D8" w:rsidRPr="00382944">
        <w:rPr>
          <w:szCs w:val="28"/>
        </w:rPr>
        <w:t>20-2026</w:t>
      </w:r>
      <w:r w:rsidRPr="00382944">
        <w:rPr>
          <w:szCs w:val="28"/>
        </w:rPr>
        <w:t xml:space="preserve"> годы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Дорожно-транспортный комплекс является составной частью производственной инфраструктуры городского округа Серпухов Московской области. Его устойчивое и эффективное развитие – необходимое условие обеспечения темпов экономического роста и повышения качества жизни населения.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Дороги и улицы городского округа - крупная составная часть хозяйства города, требующая значительных затрат на содержание и развитие. Особого внимания заслуживают вопросы организации дорожного движения и обеспечения безопасности на автомобильных дорогах.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Увеличившаяся за последние десятилетия интенсивность движения транспорта приводит к быстрому разрушению и истиранию поверхности дорожных покрытий. 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Условием безопасной эксплуатации дорог общего пользования местного значения является обеспечение современным покрытием дорожного полотна и доведение его  состояния до нормативных показателей.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Развитие улично-дорожной сети и транспортной инфраструктуры существенно отстает от высоких темпов прироста парка транспортных средств, что приводит к острому дефициту провозных и пропускных способностей на всех видах транспорта.</w:t>
      </w:r>
    </w:p>
    <w:p w:rsidR="003E41F2" w:rsidRPr="00382944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обеспечению безопасности на автомобильных дорогах общего пользования. Около 15 процентов дорожно-транспортных происшествий связаны с наездом на </w:t>
      </w:r>
      <w:proofErr w:type="gramStart"/>
      <w:r w:rsidRPr="00382944">
        <w:rPr>
          <w:rFonts w:ascii="Times New Roman" w:hAnsi="Times New Roman" w:cs="Times New Roman"/>
          <w:sz w:val="28"/>
          <w:szCs w:val="28"/>
        </w:rPr>
        <w:t>пешеходов</w:t>
      </w:r>
      <w:proofErr w:type="gramEnd"/>
      <w:r w:rsidRPr="00382944">
        <w:rPr>
          <w:rFonts w:ascii="Times New Roman" w:hAnsi="Times New Roman" w:cs="Times New Roman"/>
          <w:sz w:val="28"/>
          <w:szCs w:val="28"/>
        </w:rPr>
        <w:t xml:space="preserve"> как в зоне пешеходных переходов, так и на участках на которых они отсутствуют. Половина всех дорожно-транспортных происшествий, связанных с наездом на пешеходов, происходит при переходе ими проезжей части в неустановленном месте.</w:t>
      </w:r>
    </w:p>
    <w:p w:rsidR="001245AB" w:rsidRDefault="003E41F2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Доминирующую роль в обеспечении потребностей населения в перевозках на территории городского округа Серпухов играет автомобильный транспорт общего пользования, выполняющий более 70 процентов от общего объёма пассажирских перевозок. </w:t>
      </w:r>
    </w:p>
    <w:p w:rsidR="00782E47" w:rsidRDefault="00782E47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08" w:rsidRDefault="00163708" w:rsidP="00D76A0A">
      <w:pPr>
        <w:pStyle w:val="ConsPlusNormal"/>
        <w:numPr>
          <w:ilvl w:val="1"/>
          <w:numId w:val="6"/>
        </w:numPr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</w:p>
    <w:p w:rsidR="00D76A0A" w:rsidRPr="00382944" w:rsidRDefault="00D76A0A" w:rsidP="00D76A0A">
      <w:pPr>
        <w:pStyle w:val="ConsPlusNormal"/>
        <w:spacing w:before="220"/>
        <w:ind w:left="785"/>
        <w:contextualSpacing/>
        <w:rPr>
          <w:rFonts w:ascii="Times New Roman" w:hAnsi="Times New Roman" w:cs="Times New Roman"/>
          <w:sz w:val="28"/>
          <w:szCs w:val="28"/>
        </w:rPr>
      </w:pP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Отражают конечные планируемые результаты решения транспортных проблем социально-экономического развития городского округа Серпухов Московской области на период до 2021 года.</w:t>
      </w: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Достижение целей обеспечивается решением комплекса взаимосвязанных задач подпрограмм муниципальной программы: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163708" w:rsidRPr="00382944">
        <w:rPr>
          <w:rFonts w:ascii="Times New Roman" w:hAnsi="Times New Roman" w:cs="Times New Roman"/>
          <w:sz w:val="28"/>
          <w:szCs w:val="28"/>
        </w:rPr>
        <w:t>одержание доро</w:t>
      </w:r>
      <w:r>
        <w:rPr>
          <w:rFonts w:ascii="Times New Roman" w:hAnsi="Times New Roman" w:cs="Times New Roman"/>
          <w:sz w:val="28"/>
          <w:szCs w:val="28"/>
        </w:rPr>
        <w:t>жно-транспортной инфраструктуры;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163708" w:rsidRPr="00382944">
        <w:rPr>
          <w:rFonts w:ascii="Times New Roman" w:hAnsi="Times New Roman" w:cs="Times New Roman"/>
          <w:sz w:val="28"/>
          <w:szCs w:val="28"/>
        </w:rPr>
        <w:t>емонт (капитальный ремонт) автомобильных дорог общего пользования, внутриквартальных проездов, троту</w:t>
      </w:r>
      <w:r>
        <w:rPr>
          <w:rFonts w:ascii="Times New Roman" w:hAnsi="Times New Roman" w:cs="Times New Roman"/>
          <w:sz w:val="28"/>
          <w:szCs w:val="28"/>
        </w:rPr>
        <w:t>аров и искусственных сооружений;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163708" w:rsidRPr="00382944">
        <w:rPr>
          <w:rFonts w:ascii="Times New Roman" w:hAnsi="Times New Roman" w:cs="Times New Roman"/>
          <w:sz w:val="28"/>
          <w:szCs w:val="28"/>
        </w:rPr>
        <w:t>троительство (реконструкция) автомобильных дорог общего пользования, внутриквартальных проездов, троту</w:t>
      </w:r>
      <w:r>
        <w:rPr>
          <w:rFonts w:ascii="Times New Roman" w:hAnsi="Times New Roman" w:cs="Times New Roman"/>
          <w:sz w:val="28"/>
          <w:szCs w:val="28"/>
        </w:rPr>
        <w:t>аров и искусственных сооружений;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163708" w:rsidRPr="00382944">
        <w:rPr>
          <w:rFonts w:ascii="Times New Roman" w:hAnsi="Times New Roman" w:cs="Times New Roman"/>
          <w:sz w:val="28"/>
          <w:szCs w:val="28"/>
        </w:rPr>
        <w:t>емонт (капитальный ремонт), реконструкция и строительство сетей ливневой ка</w:t>
      </w:r>
      <w:r>
        <w:rPr>
          <w:rFonts w:ascii="Times New Roman" w:hAnsi="Times New Roman" w:cs="Times New Roman"/>
          <w:sz w:val="28"/>
          <w:szCs w:val="28"/>
        </w:rPr>
        <w:t>нализации;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163708" w:rsidRPr="00382944">
        <w:rPr>
          <w:rFonts w:ascii="Times New Roman" w:hAnsi="Times New Roman" w:cs="Times New Roman"/>
          <w:sz w:val="28"/>
          <w:szCs w:val="28"/>
        </w:rPr>
        <w:t>рганизация и обустро</w:t>
      </w:r>
      <w:r>
        <w:rPr>
          <w:rFonts w:ascii="Times New Roman" w:hAnsi="Times New Roman" w:cs="Times New Roman"/>
          <w:sz w:val="28"/>
          <w:szCs w:val="28"/>
        </w:rPr>
        <w:t>йство парковочного пространства;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163708" w:rsidRPr="00382944">
        <w:rPr>
          <w:rFonts w:ascii="Times New Roman" w:hAnsi="Times New Roman" w:cs="Times New Roman"/>
          <w:sz w:val="28"/>
          <w:szCs w:val="28"/>
        </w:rPr>
        <w:t xml:space="preserve">рганизация дорожного движения. Обеспечение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163708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163708" w:rsidRPr="00382944">
        <w:rPr>
          <w:rFonts w:ascii="Times New Roman" w:hAnsi="Times New Roman" w:cs="Times New Roman"/>
          <w:sz w:val="28"/>
          <w:szCs w:val="28"/>
        </w:rPr>
        <w:t>рганизация транспортного обслуживания насе</w:t>
      </w:r>
      <w:r>
        <w:rPr>
          <w:rFonts w:ascii="Times New Roman" w:hAnsi="Times New Roman" w:cs="Times New Roman"/>
          <w:sz w:val="28"/>
          <w:szCs w:val="28"/>
        </w:rPr>
        <w:t>ления автомобильным транспортом;</w:t>
      </w:r>
    </w:p>
    <w:p w:rsidR="003E41F2" w:rsidRPr="00382944" w:rsidRDefault="00D76A0A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63708" w:rsidRPr="00382944">
        <w:rPr>
          <w:rFonts w:ascii="Times New Roman" w:hAnsi="Times New Roman" w:cs="Times New Roman"/>
          <w:sz w:val="28"/>
          <w:szCs w:val="28"/>
        </w:rPr>
        <w:t>овышение уровня качества и доступности транспортных услуг для населения.</w:t>
      </w:r>
    </w:p>
    <w:p w:rsidR="00382944" w:rsidRDefault="00382944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2.3. Прогноз развития соответствующей сферы реализации</w:t>
      </w:r>
    </w:p>
    <w:p w:rsidR="00163708" w:rsidRDefault="00163708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76A0A" w:rsidRPr="00382944" w:rsidRDefault="00D76A0A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Комплексный подход к решению проблем транспортной системы  городского округа Серпухов Московской области  в рамках  программы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и удовлетворить  возрастающий спрос на транспортные услуги. При этом важнейшее значение будет иметь «инфраструктурный эффект» формирование городского округа в рамках Московского региона, связанный с реализацией проектов строительства инфраструктуры областного и регионального значения. </w:t>
      </w: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городского округа Серпухов Московской области.</w:t>
      </w: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- сокращение финансирования из бюджетов всех уровней, которое  прямо влияет на возможность реализации инвестиционных проектов развития транспортной системы;</w:t>
      </w:r>
    </w:p>
    <w:p w:rsidR="00163708" w:rsidRPr="00382944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- несвоевременное принятие нормативных правовых актов, длительность и сложность проведения ведомственных согласований, процедур государственной экспертизы, которые будут сдерживать реализацию проектов по развитию транспортной инфраструктуры, в первую очередь в части </w:t>
      </w:r>
      <w:r w:rsidRPr="00382944">
        <w:rPr>
          <w:rFonts w:ascii="Times New Roman" w:hAnsi="Times New Roman" w:cs="Times New Roman"/>
          <w:sz w:val="28"/>
          <w:szCs w:val="28"/>
        </w:rPr>
        <w:lastRenderedPageBreak/>
        <w:t>землепользования и реализации проектов государственно-частного партнерства, развития конкурентного рынка на всех видах транспорта;</w:t>
      </w:r>
    </w:p>
    <w:p w:rsidR="00163708" w:rsidRDefault="00163708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- 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782E47" w:rsidRPr="00382944" w:rsidRDefault="00782E47" w:rsidP="00D76A0A">
      <w:pPr>
        <w:pStyle w:val="ConsPlusNormal"/>
        <w:spacing w:before="220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1F2" w:rsidRPr="00382944" w:rsidRDefault="00163708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2.4. </w:t>
      </w:r>
      <w:r w:rsidR="003E41F2" w:rsidRPr="00382944">
        <w:rPr>
          <w:rFonts w:ascii="Times New Roman" w:hAnsi="Times New Roman" w:cs="Times New Roman"/>
          <w:sz w:val="28"/>
          <w:szCs w:val="28"/>
        </w:rPr>
        <w:t>Перечень подпрограмм и краткое описание подпрограмм</w:t>
      </w:r>
    </w:p>
    <w:p w:rsidR="003E41F2" w:rsidRDefault="003E41F2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76A0A" w:rsidRPr="00382944" w:rsidRDefault="00D76A0A" w:rsidP="00D76A0A">
      <w:pPr>
        <w:pStyle w:val="ConsPlusNormal"/>
        <w:spacing w:before="220"/>
        <w:ind w:left="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F2" w:rsidRPr="00382944" w:rsidRDefault="003E41F2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Муниципальная программа «Развитие и функционирование дорожно-транспортного комплекса</w:t>
      </w:r>
      <w:r w:rsidR="00163708" w:rsidRPr="00382944">
        <w:rPr>
          <w:rFonts w:ascii="Times New Roman" w:hAnsi="Times New Roman" w:cs="Times New Roman"/>
          <w:sz w:val="28"/>
          <w:szCs w:val="28"/>
        </w:rPr>
        <w:t xml:space="preserve">» городского округа Серпухов   </w:t>
      </w:r>
      <w:r w:rsidRPr="00382944">
        <w:rPr>
          <w:rFonts w:ascii="Times New Roman" w:hAnsi="Times New Roman" w:cs="Times New Roman"/>
          <w:sz w:val="28"/>
          <w:szCs w:val="28"/>
        </w:rPr>
        <w:t xml:space="preserve"> на 20</w:t>
      </w:r>
      <w:r w:rsidR="00163708" w:rsidRPr="00382944">
        <w:rPr>
          <w:rFonts w:ascii="Times New Roman" w:hAnsi="Times New Roman" w:cs="Times New Roman"/>
          <w:sz w:val="28"/>
          <w:szCs w:val="28"/>
        </w:rPr>
        <w:t>20</w:t>
      </w:r>
      <w:r w:rsidRPr="00382944">
        <w:rPr>
          <w:rFonts w:ascii="Times New Roman" w:hAnsi="Times New Roman" w:cs="Times New Roman"/>
          <w:sz w:val="28"/>
          <w:szCs w:val="28"/>
        </w:rPr>
        <w:t xml:space="preserve"> - 202</w:t>
      </w:r>
      <w:r w:rsidR="00163708" w:rsidRPr="00382944">
        <w:rPr>
          <w:rFonts w:ascii="Times New Roman" w:hAnsi="Times New Roman" w:cs="Times New Roman"/>
          <w:sz w:val="28"/>
          <w:szCs w:val="28"/>
        </w:rPr>
        <w:t>6</w:t>
      </w:r>
      <w:r w:rsidRPr="00382944">
        <w:rPr>
          <w:rFonts w:ascii="Times New Roman" w:hAnsi="Times New Roman" w:cs="Times New Roman"/>
          <w:sz w:val="28"/>
          <w:szCs w:val="28"/>
        </w:rPr>
        <w:t xml:space="preserve"> годы включает в себя 3 подпрограммы:</w:t>
      </w:r>
    </w:p>
    <w:p w:rsidR="00163708" w:rsidRPr="00382944" w:rsidRDefault="00163708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Подпрограмма 1. «Пассажирский транспорт общего пользования» - повышение уровня, качества и доступности транспортных слуг для населения, повышение комфортности и привлекательности пассажирского транспорта, социальная ориентированность услуг пассажирского транспорта.</w:t>
      </w:r>
    </w:p>
    <w:p w:rsidR="003E41F2" w:rsidRPr="00382944" w:rsidRDefault="003E41F2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63708" w:rsidRPr="00382944">
        <w:rPr>
          <w:rFonts w:ascii="Times New Roman" w:hAnsi="Times New Roman" w:cs="Times New Roman"/>
          <w:sz w:val="28"/>
          <w:szCs w:val="28"/>
        </w:rPr>
        <w:t>2</w:t>
      </w:r>
      <w:r w:rsidRPr="00382944">
        <w:rPr>
          <w:rFonts w:ascii="Times New Roman" w:hAnsi="Times New Roman" w:cs="Times New Roman"/>
          <w:sz w:val="28"/>
          <w:szCs w:val="28"/>
        </w:rPr>
        <w:t>. «Дорожно-транспортная инфраструктура» - развитие дорожно-транспортной инфраструктуры, повышение уровня безопасности дорожного движения, обеспечение транспортной доступности населения.</w:t>
      </w:r>
    </w:p>
    <w:p w:rsidR="003E41F2" w:rsidRPr="00382944" w:rsidRDefault="003E41F2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>Подпрограмма 3. «</w:t>
      </w:r>
      <w:r w:rsidR="00163708" w:rsidRPr="00382944">
        <w:rPr>
          <w:rFonts w:ascii="Times New Roman" w:hAnsi="Times New Roman" w:cs="Times New Roman"/>
          <w:sz w:val="28"/>
          <w:szCs w:val="28"/>
        </w:rPr>
        <w:t>Обеспечивающая подпрограмма</w:t>
      </w:r>
      <w:r w:rsidRPr="00382944">
        <w:rPr>
          <w:rFonts w:ascii="Times New Roman" w:hAnsi="Times New Roman" w:cs="Times New Roman"/>
          <w:sz w:val="28"/>
          <w:szCs w:val="28"/>
        </w:rPr>
        <w:t xml:space="preserve">» - </w:t>
      </w:r>
      <w:r w:rsidR="00163708" w:rsidRPr="00382944">
        <w:rPr>
          <w:rFonts w:ascii="Times New Roman" w:hAnsi="Times New Roman" w:cs="Times New Roman"/>
          <w:sz w:val="28"/>
          <w:szCs w:val="28"/>
        </w:rPr>
        <w:t>создана в целях обеспечения бесперебойного функционирования администрации городского округа Серпухов с целью решения вопросов местного значения, направленных на дальнейшее социально-экономическое развитие городского округа Серпухов и повышение уровня жизни его жителей.</w:t>
      </w:r>
    </w:p>
    <w:p w:rsidR="00163708" w:rsidRPr="00382944" w:rsidRDefault="007669D8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44">
        <w:rPr>
          <w:rFonts w:ascii="Times New Roman" w:hAnsi="Times New Roman" w:cs="Times New Roman"/>
          <w:sz w:val="28"/>
          <w:szCs w:val="28"/>
        </w:rPr>
        <w:t xml:space="preserve">Представленная структура Программы позволяет сконцентрировать ресурсы на приоритетных мероприятиях и </w:t>
      </w:r>
      <w:proofErr w:type="spellStart"/>
      <w:r w:rsidRPr="00382944">
        <w:rPr>
          <w:rFonts w:ascii="Times New Roman" w:hAnsi="Times New Roman" w:cs="Times New Roman"/>
          <w:sz w:val="28"/>
          <w:szCs w:val="28"/>
        </w:rPr>
        <w:t>существенноупростить</w:t>
      </w:r>
      <w:proofErr w:type="spellEnd"/>
      <w:r w:rsidRPr="00382944">
        <w:rPr>
          <w:rFonts w:ascii="Times New Roman" w:hAnsi="Times New Roman" w:cs="Times New Roman"/>
          <w:sz w:val="28"/>
          <w:szCs w:val="28"/>
        </w:rPr>
        <w:t xml:space="preserve"> процедуры мониторинга, актуализации и корректировки Программы, повысить эффективность управления ее реализацией.</w:t>
      </w:r>
    </w:p>
    <w:p w:rsidR="001245AB" w:rsidRPr="00382944" w:rsidRDefault="007669D8" w:rsidP="00D76A0A">
      <w:pPr>
        <w:pStyle w:val="ConsPlusNormal"/>
        <w:spacing w:before="220"/>
        <w:ind w:left="567" w:right="-17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944">
        <w:rPr>
          <w:rFonts w:ascii="Times New Roman" w:hAnsi="Times New Roman" w:cs="Times New Roman"/>
          <w:sz w:val="28"/>
          <w:szCs w:val="28"/>
        </w:rPr>
        <w:t xml:space="preserve">Прогноз развития соответствующей </w:t>
      </w:r>
      <w:r w:rsidR="00F0202C" w:rsidRPr="00382944">
        <w:rPr>
          <w:rFonts w:ascii="Times New Roman" w:hAnsi="Times New Roman" w:cs="Times New Roman"/>
          <w:sz w:val="28"/>
          <w:szCs w:val="28"/>
        </w:rPr>
        <w:t>сферы,</w:t>
      </w:r>
      <w:r w:rsidRPr="0038294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проблемы; перечень подпрограмм и краткое их описание; обобщенная характеристика основных мероприятий с обоснованием необходимости их осуществления; перечень приоритетных проектов, реализуемых в рамках муниципальной программы, с описанием целей и механизмов реализации;</w:t>
      </w:r>
      <w:proofErr w:type="gramEnd"/>
      <w:r w:rsidRPr="00382944">
        <w:rPr>
          <w:rFonts w:ascii="Times New Roman" w:hAnsi="Times New Roman" w:cs="Times New Roman"/>
          <w:sz w:val="28"/>
          <w:szCs w:val="28"/>
        </w:rPr>
        <w:t xml:space="preserve"> концептуальные направления реформирования, модернизации, преобразования отдельных сфер со</w:t>
      </w:r>
      <w:r w:rsidR="00782E47">
        <w:rPr>
          <w:rFonts w:ascii="Times New Roman" w:hAnsi="Times New Roman" w:cs="Times New Roman"/>
          <w:sz w:val="28"/>
          <w:szCs w:val="28"/>
        </w:rPr>
        <w:t>циально-экономического развития.</w:t>
      </w:r>
    </w:p>
    <w:p w:rsidR="0085503D" w:rsidRDefault="0085503D" w:rsidP="0085503D">
      <w:pPr>
        <w:spacing w:after="200" w:line="276" w:lineRule="auto"/>
        <w:rPr>
          <w:rFonts w:eastAsia="Times New Roman" w:cs="Times New Roman"/>
          <w:szCs w:val="28"/>
          <w:lang w:eastAsia="ru-RU"/>
        </w:rPr>
        <w:sectPr w:rsidR="0085503D" w:rsidSect="004728BD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7669D8" w:rsidRPr="00382944" w:rsidRDefault="007669D8" w:rsidP="007669D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76A0A" w:rsidRPr="00D76A0A" w:rsidRDefault="00D76A0A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76A0A">
        <w:rPr>
          <w:rFonts w:eastAsia="Times New Roman" w:cs="Times New Roman"/>
          <w:szCs w:val="28"/>
          <w:lang w:eastAsia="ru-RU"/>
        </w:rPr>
        <w:t>3. Перечень планируемых результатов реализации муниципальной программы</w:t>
      </w:r>
    </w:p>
    <w:p w:rsidR="00D76A0A" w:rsidRDefault="00D76A0A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76A0A">
        <w:rPr>
          <w:rFonts w:eastAsia="Times New Roman" w:cs="Times New Roman"/>
          <w:szCs w:val="28"/>
          <w:lang w:eastAsia="ru-RU"/>
        </w:rPr>
        <w:t xml:space="preserve">«Развитие и функционирование дорожно-транспортного комплекса» </w:t>
      </w:r>
    </w:p>
    <w:p w:rsidR="007669D8" w:rsidRPr="00382944" w:rsidRDefault="00D76A0A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76A0A">
        <w:rPr>
          <w:rFonts w:eastAsia="Times New Roman" w:cs="Times New Roman"/>
          <w:szCs w:val="28"/>
          <w:lang w:eastAsia="ru-RU"/>
        </w:rPr>
        <w:t xml:space="preserve">городского округа </w:t>
      </w:r>
      <w:proofErr w:type="spellStart"/>
      <w:r w:rsidRPr="00D76A0A">
        <w:rPr>
          <w:rFonts w:eastAsia="Times New Roman" w:cs="Times New Roman"/>
          <w:szCs w:val="28"/>
          <w:lang w:eastAsia="ru-RU"/>
        </w:rPr>
        <w:t>Серпухов</w:t>
      </w:r>
      <w:r w:rsidR="007669D8" w:rsidRPr="00382944">
        <w:rPr>
          <w:rFonts w:eastAsia="Times New Roman" w:cs="Times New Roman"/>
          <w:szCs w:val="28"/>
          <w:lang w:eastAsia="ru-RU"/>
        </w:rPr>
        <w:t>на</w:t>
      </w:r>
      <w:proofErr w:type="spellEnd"/>
      <w:r w:rsidR="007669D8" w:rsidRPr="00382944">
        <w:rPr>
          <w:rFonts w:eastAsia="Times New Roman" w:cs="Times New Roman"/>
          <w:szCs w:val="28"/>
          <w:lang w:eastAsia="ru-RU"/>
        </w:rPr>
        <w:t xml:space="preserve"> 2020-2026 годы</w:t>
      </w:r>
    </w:p>
    <w:p w:rsidR="007669D8" w:rsidRPr="007669D8" w:rsidRDefault="007669D8" w:rsidP="007669D8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276"/>
        <w:gridCol w:w="992"/>
        <w:gridCol w:w="993"/>
        <w:gridCol w:w="992"/>
        <w:gridCol w:w="992"/>
        <w:gridCol w:w="902"/>
        <w:gridCol w:w="90"/>
        <w:gridCol w:w="993"/>
        <w:gridCol w:w="992"/>
        <w:gridCol w:w="1804"/>
      </w:tblGrid>
      <w:tr w:rsidR="007669D8" w:rsidRPr="008D7196" w:rsidTr="009B5FA7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D719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D7196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7669D8" w:rsidRPr="008D7196" w:rsidRDefault="007669D8" w:rsidP="005B1B7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2F35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7669D8" w:rsidRPr="008D7196" w:rsidTr="009B5FA7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69D8" w:rsidRPr="008D7196" w:rsidTr="009B5FA7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669D8" w:rsidRPr="008D7196" w:rsidTr="009B5FA7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9D8" w:rsidRPr="00B071F5" w:rsidRDefault="007669D8" w:rsidP="009B5F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«</w:t>
            </w:r>
            <w:r w:rsidRPr="00B071F5">
              <w:rPr>
                <w:rFonts w:eastAsiaTheme="minorEastAsia" w:cs="Times New Roman"/>
                <w:sz w:val="24"/>
                <w:szCs w:val="24"/>
                <w:lang w:eastAsia="ru-RU"/>
              </w:rPr>
              <w:t>Пассажирск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ий транспорт общего пользования»</w:t>
            </w:r>
          </w:p>
        </w:tc>
      </w:tr>
      <w:tr w:rsidR="003923C9" w:rsidRPr="008D7196" w:rsidTr="009B5FA7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3C9" w:rsidRPr="00CF3525" w:rsidRDefault="003923C9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3C9" w:rsidRPr="002C67A8" w:rsidRDefault="003923C9" w:rsidP="009B5FA7">
            <w:pPr>
              <w:rPr>
                <w:rFonts w:cs="Times New Roman"/>
                <w:sz w:val="22"/>
              </w:rPr>
            </w:pPr>
            <w:r w:rsidRPr="002C67A8">
              <w:rPr>
                <w:rFonts w:cs="Times New Roman"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Default="00EA02C3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3923C9" w:rsidRDefault="003923C9" w:rsidP="009B5FA7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3923C9" w:rsidRPr="008D7196" w:rsidRDefault="003923C9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Pr="002C67A8" w:rsidRDefault="003923C9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Pr="003923C9" w:rsidRDefault="00CE7C26" w:rsidP="003923C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Pr="008D7196" w:rsidRDefault="00EA02C3" w:rsidP="00CE7C2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923C9" w:rsidRPr="008D7196" w:rsidTr="009B5FA7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3C9" w:rsidRDefault="003923C9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3C9" w:rsidRPr="002C67A8" w:rsidRDefault="003923C9" w:rsidP="009B5FA7">
            <w:pPr>
              <w:rPr>
                <w:rFonts w:eastAsia="Times New Roman" w:cs="Times New Roman"/>
                <w:sz w:val="22"/>
              </w:rPr>
            </w:pPr>
            <w:r w:rsidRPr="002C67A8">
              <w:rPr>
                <w:rFonts w:eastAsia="Times New Roman" w:cs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A02C3" w:rsidRDefault="00EA02C3" w:rsidP="00EA02C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3923C9" w:rsidRPr="008D7196" w:rsidRDefault="00066544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Рейтинг - 50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Pr="002C67A8" w:rsidRDefault="003923C9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3923C9" w:rsidP="003923C9">
            <w:pPr>
              <w:jc w:val="center"/>
            </w:pPr>
            <w:r w:rsidRPr="00A4411E">
              <w:rPr>
                <w:sz w:val="22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Default="00CE7C26" w:rsidP="003923C9">
            <w:pPr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3923C9" w:rsidRPr="003923C9" w:rsidRDefault="00EA02C3" w:rsidP="00EA02C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  <w:p w:rsidR="003923C9" w:rsidRPr="003923C9" w:rsidRDefault="003923C9" w:rsidP="009B5FA7">
            <w:pPr>
              <w:rPr>
                <w:rFonts w:cs="Times New Roman"/>
                <w:sz w:val="22"/>
              </w:rPr>
            </w:pPr>
          </w:p>
        </w:tc>
      </w:tr>
      <w:tr w:rsidR="007669D8" w:rsidRPr="008D7196" w:rsidTr="009B5FA7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6B00CD" w:rsidRDefault="007669D8" w:rsidP="009B5F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F8388D" w:rsidRDefault="007669D8" w:rsidP="009B5FA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7669D8" w:rsidRPr="008D7196" w:rsidTr="009B5FA7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9D8" w:rsidRPr="00CF3525" w:rsidRDefault="007669D8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9D8" w:rsidRPr="008367FB" w:rsidRDefault="007669D8" w:rsidP="009B5FA7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 w:rsidRPr="008367FB">
              <w:rPr>
                <w:rFonts w:eastAsia="Times New Roman" w:cs="Times New Roman"/>
                <w:sz w:val="22"/>
              </w:rPr>
              <w:t>реконструкции</w:t>
            </w:r>
            <w:proofErr w:type="gramEnd"/>
            <w:r w:rsidRPr="008367FB">
              <w:rPr>
                <w:rFonts w:eastAsia="Times New Roman" w:cs="Times New Roman"/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C3" w:rsidRDefault="00EA02C3" w:rsidP="00EA02C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367FB" w:rsidRDefault="007669D8" w:rsidP="009B5FA7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367F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D952EF" w:rsidRDefault="003923C9" w:rsidP="009B5FA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3923C9" w:rsidRDefault="00EA02C3" w:rsidP="003923C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7669D8" w:rsidRPr="008D7196" w:rsidTr="009B5FA7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CF3525" w:rsidRDefault="007669D8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367FB" w:rsidRDefault="007669D8" w:rsidP="009B5FA7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>Ремонт (</w:t>
            </w:r>
            <w:r w:rsidRPr="004D71F9">
              <w:rPr>
                <w:rFonts w:eastAsia="Times New Roman" w:cs="Times New Roman"/>
                <w:sz w:val="22"/>
              </w:rPr>
              <w:t>капитальный ремонт</w:t>
            </w:r>
            <w:r w:rsidRPr="008367FB">
              <w:rPr>
                <w:rFonts w:eastAsia="Times New Roman" w:cs="Times New Roman"/>
                <w:sz w:val="22"/>
              </w:rPr>
              <w:t>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C3" w:rsidRDefault="00EA02C3" w:rsidP="00EA02C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367FB" w:rsidRDefault="007669D8" w:rsidP="009B5F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тыс.кв</w:t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3923C9" w:rsidP="009B5FA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D7196" w:rsidRDefault="00E542FB" w:rsidP="00DC5C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669D8" w:rsidRPr="008D7196" w:rsidTr="009B5FA7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367FB" w:rsidRDefault="007669D8" w:rsidP="009B5FA7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</w:t>
            </w:r>
            <w:r w:rsidRPr="008367FB">
              <w:rPr>
                <w:rFonts w:eastAsia="Times New Roman" w:cs="Times New Roman"/>
                <w:sz w:val="22"/>
              </w:rPr>
              <w:lastRenderedPageBreak/>
              <w:t>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88E">
              <w:rPr>
                <w:rFonts w:eastAsia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367FB" w:rsidRDefault="007669D8" w:rsidP="009B5F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3923C9" w:rsidP="009B5FA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4,9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D7196" w:rsidRDefault="00DC5C0A" w:rsidP="00DC5C0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669D8" w:rsidRPr="008D7196" w:rsidTr="00EA02C3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Default="007669D8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367FB" w:rsidRDefault="007669D8" w:rsidP="009B5FA7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02C3" w:rsidRDefault="00EA02C3" w:rsidP="00EA02C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7669D8" w:rsidRPr="008D7196" w:rsidRDefault="007669D8" w:rsidP="009B5FA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8367FB" w:rsidRDefault="007669D8" w:rsidP="009B5FA7">
            <w:pPr>
              <w:tabs>
                <w:tab w:val="left" w:pos="210"/>
                <w:tab w:val="center" w:pos="529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8D7196" w:rsidRDefault="003923C9" w:rsidP="009B5FA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9D8" w:rsidRPr="003923C9" w:rsidRDefault="003923C9" w:rsidP="003923C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9D8" w:rsidRPr="003923C9" w:rsidRDefault="00EA02C3" w:rsidP="003923C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5B515F" w:rsidRPr="008D7196" w:rsidTr="005B515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15F" w:rsidRDefault="005B515F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8367FB" w:rsidRDefault="005B515F" w:rsidP="005B515F">
            <w:pPr>
              <w:rPr>
                <w:rFonts w:eastAsia="Times New Roman" w:cs="Times New Roman"/>
                <w:sz w:val="22"/>
              </w:rPr>
            </w:pPr>
            <w:r w:rsidRPr="005B515F">
              <w:rPr>
                <w:rFonts w:eastAsia="Times New Roman" w:cs="Times New Roman"/>
                <w:sz w:val="22"/>
              </w:rPr>
              <w:t>Количество мест концентрации ДТП на муниципальных дорогах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15F" w:rsidRDefault="005B515F" w:rsidP="005B515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5B515F" w:rsidRDefault="005B515F" w:rsidP="00EA02C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15F" w:rsidRDefault="005B515F" w:rsidP="005B515F">
            <w:pPr>
              <w:tabs>
                <w:tab w:val="left" w:pos="210"/>
                <w:tab w:val="center" w:pos="529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8D7196" w:rsidRDefault="005B515F" w:rsidP="005B51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 w:rsidRPr="003923C9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5F" w:rsidRPr="003923C9" w:rsidRDefault="005B515F" w:rsidP="005B515F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15F" w:rsidRDefault="005B515F" w:rsidP="003923C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043ADA" w:rsidRPr="008D7196" w:rsidTr="00064761">
        <w:trPr>
          <w:trHeight w:val="275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3ADA" w:rsidRDefault="00043ADA" w:rsidP="009B5FA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44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DA" w:rsidRPr="00043ADA" w:rsidRDefault="00725C17" w:rsidP="00043A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Подпрограмма </w:t>
            </w:r>
            <w:r w:rsidR="00043ADA" w:rsidRPr="00043ADA">
              <w:rPr>
                <w:rFonts w:eastAsia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</w:tr>
      <w:tr w:rsidR="00D673A5" w:rsidTr="00E542FB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3A5" w:rsidRDefault="00D673A5" w:rsidP="00E542F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D673A5" w:rsidRDefault="00D673A5" w:rsidP="00E542FB">
            <w:pPr>
              <w:rPr>
                <w:rFonts w:eastAsia="Times New Roman" w:cs="Times New Roman"/>
                <w:sz w:val="22"/>
              </w:rPr>
            </w:pPr>
            <w:r w:rsidRPr="00D673A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деятельности муниципальных органов - учреждения в сфере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3A5" w:rsidRDefault="00D673A5" w:rsidP="00E542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  <w:p w:rsidR="00D673A5" w:rsidRDefault="00D673A5" w:rsidP="00E542F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3A5" w:rsidRDefault="00D673A5" w:rsidP="00E542FB">
            <w:pPr>
              <w:tabs>
                <w:tab w:val="left" w:pos="210"/>
                <w:tab w:val="center" w:pos="529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8D7196" w:rsidRDefault="00D673A5" w:rsidP="00E542F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3A5" w:rsidRPr="003923C9" w:rsidRDefault="00D673A5" w:rsidP="00E542F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3A5" w:rsidRDefault="006570C4" w:rsidP="00E542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7669D8" w:rsidRDefault="007669D8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5B1B7D" w:rsidRDefault="005B1B7D" w:rsidP="00DD2AA0">
      <w:pPr>
        <w:ind w:left="567" w:firstLine="709"/>
        <w:rPr>
          <w:sz w:val="22"/>
        </w:rPr>
      </w:pPr>
    </w:p>
    <w:p w:rsidR="00725C17" w:rsidRDefault="00725C17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D673A5" w:rsidRDefault="00D673A5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D673A5" w:rsidRDefault="00D673A5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1245AB" w:rsidRDefault="001245AB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1245AB" w:rsidRDefault="001245AB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725C17" w:rsidRDefault="00725C17" w:rsidP="005B1B7D">
      <w:pPr>
        <w:widowControl w:val="0"/>
        <w:autoSpaceDE w:val="0"/>
        <w:autoSpaceDN w:val="0"/>
        <w:adjustRightInd w:val="0"/>
        <w:rPr>
          <w:sz w:val="22"/>
        </w:rPr>
      </w:pPr>
    </w:p>
    <w:p w:rsidR="005B1B7D" w:rsidRPr="00382944" w:rsidRDefault="005B1B7D" w:rsidP="005B1B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lastRenderedPageBreak/>
        <w:t xml:space="preserve">4. Методика </w:t>
      </w:r>
      <w:proofErr w:type="gramStart"/>
      <w:r w:rsidRPr="00382944">
        <w:rPr>
          <w:rFonts w:eastAsia="Times New Roman" w:cs="Times New Roman"/>
          <w:szCs w:val="28"/>
          <w:lang w:eastAsia="ru-RU"/>
        </w:rPr>
        <w:t>расчета значений показателей реализации муниципальной программы</w:t>
      </w:r>
      <w:proofErr w:type="gramEnd"/>
    </w:p>
    <w:p w:rsidR="005B1B7D" w:rsidRPr="00382944" w:rsidRDefault="005B1B7D" w:rsidP="005B1B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«Развитие и функционирование дорожно-транспортного комплекса</w:t>
      </w:r>
      <w:r w:rsidR="003873FD" w:rsidRPr="00382944">
        <w:rPr>
          <w:rFonts w:eastAsia="Times New Roman" w:cs="Times New Roman"/>
          <w:szCs w:val="28"/>
          <w:lang w:eastAsia="ru-RU"/>
        </w:rPr>
        <w:t>» городского округа Серпухов</w:t>
      </w:r>
    </w:p>
    <w:p w:rsidR="005B1B7D" w:rsidRPr="00382944" w:rsidRDefault="005B1B7D" w:rsidP="005B1B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на 2020-2026 годы</w:t>
      </w:r>
    </w:p>
    <w:p w:rsidR="005B1B7D" w:rsidRPr="005B1B7D" w:rsidRDefault="005B1B7D" w:rsidP="005B1B7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373"/>
        <w:gridCol w:w="2552"/>
        <w:gridCol w:w="4252"/>
        <w:gridCol w:w="4111"/>
      </w:tblGrid>
      <w:tr w:rsidR="007B1FBC" w:rsidRPr="008E2B13" w:rsidTr="007B1FBC">
        <w:trPr>
          <w:trHeight w:val="240"/>
        </w:trPr>
        <w:tc>
          <w:tcPr>
            <w:tcW w:w="738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73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4111" w:type="dxa"/>
          </w:tcPr>
          <w:p w:rsidR="007B1FBC" w:rsidRPr="008E2B13" w:rsidRDefault="007B1FBC" w:rsidP="00725C1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Порядок расчета </w:t>
            </w:r>
          </w:p>
        </w:tc>
      </w:tr>
      <w:tr w:rsidR="007B1FBC" w:rsidRPr="008E2B13" w:rsidTr="007B1FBC">
        <w:trPr>
          <w:trHeight w:val="24"/>
        </w:trPr>
        <w:tc>
          <w:tcPr>
            <w:tcW w:w="738" w:type="dxa"/>
          </w:tcPr>
          <w:p w:rsidR="007B1FBC" w:rsidRPr="008E2B13" w:rsidRDefault="007B1FBC" w:rsidP="007B1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3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B1FBC" w:rsidRPr="008E2B13" w:rsidTr="007B1FBC">
        <w:trPr>
          <w:trHeight w:val="258"/>
        </w:trPr>
        <w:tc>
          <w:tcPr>
            <w:tcW w:w="738" w:type="dxa"/>
            <w:tcBorders>
              <w:right w:val="single" w:sz="4" w:space="0" w:color="auto"/>
            </w:tcBorders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8" w:type="dxa"/>
            <w:gridSpan w:val="4"/>
            <w:tcBorders>
              <w:right w:val="single" w:sz="4" w:space="0" w:color="auto"/>
            </w:tcBorders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071F5">
              <w:rPr>
                <w:rFonts w:eastAsiaTheme="minorEastAsia" w:cs="Times New Roman"/>
                <w:sz w:val="24"/>
                <w:szCs w:val="24"/>
                <w:lang w:eastAsia="ru-RU"/>
              </w:rPr>
              <w:t>Пассажирск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ий транспорт общего пользования»</w:t>
            </w:r>
          </w:p>
        </w:tc>
      </w:tr>
      <w:tr w:rsidR="007B1FBC" w:rsidRPr="008E2B13" w:rsidTr="007B1FBC">
        <w:trPr>
          <w:trHeight w:val="217"/>
        </w:trPr>
        <w:tc>
          <w:tcPr>
            <w:tcW w:w="738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B1FBC" w:rsidRPr="002C67A8" w:rsidRDefault="007B1FBC" w:rsidP="009B5FA7">
            <w:pPr>
              <w:rPr>
                <w:rFonts w:cs="Times New Roman"/>
                <w:sz w:val="22"/>
              </w:rPr>
            </w:pPr>
            <w:r w:rsidRPr="002C67A8">
              <w:rPr>
                <w:rFonts w:cs="Times New Roman"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4252" w:type="dxa"/>
          </w:tcPr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4111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1FBC" w:rsidRPr="008E2B13" w:rsidTr="007B1FBC">
        <w:trPr>
          <w:trHeight w:val="288"/>
        </w:trPr>
        <w:tc>
          <w:tcPr>
            <w:tcW w:w="738" w:type="dxa"/>
          </w:tcPr>
          <w:p w:rsidR="007B1FBC" w:rsidRDefault="007B1FBC" w:rsidP="009B5FA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C67A8">
              <w:rPr>
                <w:rFonts w:eastAsia="Times New Roman" w:cs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4252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  <w:p w:rsidR="007B1FBC" w:rsidRPr="00EA5514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B1FBC" w:rsidRPr="00DB6AF8" w:rsidRDefault="007B1FBC" w:rsidP="00725C1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7B1FBC" w:rsidRPr="00DB6AF8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18"/>
              </w:rPr>
            </w:pPr>
            <w:proofErr w:type="gramStart"/>
            <w:r w:rsidRPr="00DB6AF8">
              <w:rPr>
                <w:rFonts w:cs="Times New Roman"/>
                <w:b/>
                <w:sz w:val="20"/>
                <w:szCs w:val="18"/>
              </w:rPr>
              <w:t>Ср</w:t>
            </w:r>
            <w:proofErr w:type="gramEnd"/>
            <w:r w:rsidRPr="00DB6AF8">
              <w:rPr>
                <w:rFonts w:cs="Times New Roman"/>
                <w:b/>
                <w:sz w:val="20"/>
                <w:szCs w:val="18"/>
              </w:rPr>
              <w:t>=</w:t>
            </w:r>
            <w:proofErr w:type="spellStart"/>
            <w:r w:rsidRPr="00DB6AF8">
              <w:rPr>
                <w:rFonts w:cs="Times New Roman"/>
                <w:b/>
                <w:sz w:val="20"/>
                <w:szCs w:val="18"/>
              </w:rPr>
              <w:t>Рдв</w:t>
            </w:r>
            <w:proofErr w:type="spellEnd"/>
            <w:r w:rsidRPr="00DB6AF8">
              <w:rPr>
                <w:rFonts w:cs="Times New Roman"/>
                <w:b/>
                <w:sz w:val="20"/>
                <w:szCs w:val="18"/>
              </w:rPr>
              <w:t>*100%</w:t>
            </w:r>
          </w:p>
          <w:p w:rsidR="007B1FBC" w:rsidRPr="00DB6AF8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B6AF8">
              <w:rPr>
                <w:rFonts w:cs="Times New Roman"/>
                <w:sz w:val="18"/>
                <w:szCs w:val="18"/>
              </w:rPr>
              <w:t>Ср</w:t>
            </w:r>
            <w:proofErr w:type="gramEnd"/>
            <w:r w:rsidRPr="00DB6AF8">
              <w:rPr>
                <w:rFonts w:cs="Times New Roman"/>
                <w:sz w:val="18"/>
                <w:szCs w:val="18"/>
              </w:rPr>
              <w:t xml:space="preserve"> – процент соблюдения расписания на муниципальных маршрутах.*</w:t>
            </w:r>
            <w:r w:rsidRPr="00DB6AF8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DB6AF8">
              <w:rPr>
                <w:rFonts w:cs="Times New Roman"/>
                <w:sz w:val="18"/>
                <w:szCs w:val="18"/>
              </w:rPr>
              <w:t>Рдв</w:t>
            </w:r>
            <w:proofErr w:type="spellEnd"/>
            <w:r w:rsidRPr="00DB6AF8">
              <w:rPr>
                <w:rFonts w:cs="Times New Roman"/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</w:t>
            </w:r>
            <w:r>
              <w:rPr>
                <w:rFonts w:cs="Times New Roman"/>
                <w:sz w:val="18"/>
                <w:szCs w:val="18"/>
              </w:rPr>
              <w:t xml:space="preserve"> количеству отметок (остановок).</w:t>
            </w:r>
          </w:p>
        </w:tc>
      </w:tr>
      <w:tr w:rsidR="007B1FBC" w:rsidRPr="008E2B13" w:rsidTr="007B1FBC">
        <w:trPr>
          <w:trHeight w:val="255"/>
        </w:trPr>
        <w:tc>
          <w:tcPr>
            <w:tcW w:w="738" w:type="dxa"/>
            <w:tcBorders>
              <w:right w:val="single" w:sz="4" w:space="0" w:color="auto"/>
            </w:tcBorders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8" w:type="dxa"/>
            <w:gridSpan w:val="4"/>
            <w:tcBorders>
              <w:right w:val="single" w:sz="4" w:space="0" w:color="auto"/>
            </w:tcBorders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2 «Дороги Подмосковья»</w:t>
            </w:r>
          </w:p>
        </w:tc>
      </w:tr>
      <w:tr w:rsidR="007B1FBC" w:rsidRPr="008E2B13" w:rsidTr="007B1FBC">
        <w:trPr>
          <w:trHeight w:val="339"/>
        </w:trPr>
        <w:tc>
          <w:tcPr>
            <w:tcW w:w="738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B1FBC" w:rsidRPr="008F0F14" w:rsidRDefault="007B1FBC" w:rsidP="005559E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 w:rsidRPr="008367FB">
              <w:rPr>
                <w:rFonts w:eastAsia="Times New Roman" w:cs="Times New Roman"/>
                <w:sz w:val="22"/>
              </w:rPr>
              <w:t>реконструкции</w:t>
            </w:r>
            <w:proofErr w:type="gramEnd"/>
            <w:r w:rsidRPr="008367FB">
              <w:rPr>
                <w:rFonts w:eastAsia="Times New Roman" w:cs="Times New Roman"/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367F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7B1FBC" w:rsidRPr="000E63A1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Проектно-сметная документация по объектам, входящим в план </w:t>
            </w:r>
            <w:r>
              <w:rPr>
                <w:rFonts w:cs="Times New Roman"/>
                <w:sz w:val="18"/>
                <w:szCs w:val="18"/>
              </w:rPr>
              <w:t xml:space="preserve">по вводу в эксплуатацию после 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(реконструкции)</w:t>
            </w:r>
            <w:r w:rsidRPr="00283AE3">
              <w:rPr>
                <w:rFonts w:cs="Times New Roman"/>
                <w:sz w:val="18"/>
                <w:szCs w:val="18"/>
              </w:rPr>
              <w:t xml:space="preserve"> автомобильных дорог местного значения на соответствующий год</w:t>
            </w:r>
          </w:p>
        </w:tc>
        <w:tc>
          <w:tcPr>
            <w:tcW w:w="4111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Определяется исходя из планов на соответствующий год </w:t>
            </w:r>
            <w:r>
              <w:rPr>
                <w:rFonts w:cs="Times New Roman"/>
                <w:sz w:val="18"/>
                <w:szCs w:val="18"/>
              </w:rPr>
              <w:t xml:space="preserve">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</w:t>
            </w:r>
            <w:proofErr w:type="gramStart"/>
            <w:r w:rsidRPr="00EA5514">
              <w:rPr>
                <w:rFonts w:cs="Times New Roman"/>
                <w:sz w:val="18"/>
                <w:szCs w:val="18"/>
              </w:rPr>
              <w:t>)</w:t>
            </w:r>
            <w:r w:rsidRPr="00283AE3">
              <w:rPr>
                <w:rFonts w:cs="Times New Roman"/>
                <w:sz w:val="18"/>
                <w:szCs w:val="18"/>
              </w:rPr>
              <w:t>а</w:t>
            </w:r>
            <w:proofErr w:type="gramEnd"/>
            <w:r w:rsidRPr="00283AE3">
              <w:rPr>
                <w:rFonts w:cs="Times New Roman"/>
                <w:sz w:val="18"/>
                <w:szCs w:val="18"/>
              </w:rPr>
              <w:t>втомо</w:t>
            </w:r>
            <w:r>
              <w:rPr>
                <w:rFonts w:cs="Times New Roman"/>
                <w:sz w:val="18"/>
                <w:szCs w:val="18"/>
              </w:rPr>
              <w:t>бильных дорог местного значения</w:t>
            </w:r>
          </w:p>
          <w:p w:rsidR="007B1FBC" w:rsidRPr="000E63A1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B1FBC" w:rsidRPr="008E2B13" w:rsidTr="007B1FBC">
        <w:trPr>
          <w:trHeight w:val="220"/>
        </w:trPr>
        <w:tc>
          <w:tcPr>
            <w:tcW w:w="738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3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тыс.кв</w:t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4111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Определяется исходя из планов на соответствующий год ремонта (капитального ремонт</w:t>
            </w:r>
            <w:r>
              <w:rPr>
                <w:rFonts w:cs="Times New Roman"/>
                <w:sz w:val="18"/>
                <w:szCs w:val="18"/>
              </w:rPr>
              <w:t>а) автомобильных дорог местного</w:t>
            </w:r>
          </w:p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B1FBC" w:rsidRPr="008E2B13" w:rsidTr="007B1FBC">
        <w:trPr>
          <w:trHeight w:val="220"/>
        </w:trPr>
        <w:tc>
          <w:tcPr>
            <w:tcW w:w="738" w:type="dxa"/>
          </w:tcPr>
          <w:p w:rsidR="007B1FBC" w:rsidRDefault="007B1FBC" w:rsidP="009B5FA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3" w:type="dxa"/>
          </w:tcPr>
          <w:p w:rsidR="007B1FBC" w:rsidRPr="008F0F14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ДТП. Снижение смертности от дорожно-транспортных происшествий: на дорогах </w:t>
            </w:r>
            <w:r w:rsidRPr="008367FB">
              <w:rPr>
                <w:rFonts w:eastAsia="Times New Roman" w:cs="Times New Roman"/>
                <w:sz w:val="22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2552" w:type="dxa"/>
          </w:tcPr>
          <w:p w:rsidR="007B1FBC" w:rsidRPr="008367FB" w:rsidRDefault="007B1FBC" w:rsidP="009B5F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4252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283AE3">
              <w:rPr>
                <w:rFonts w:cs="Times New Roman"/>
                <w:sz w:val="18"/>
                <w:szCs w:val="18"/>
              </w:rPr>
              <w:lastRenderedPageBreak/>
              <w:t xml:space="preserve">дорожного движения, содержащихся как в подпрограмме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283AE3">
              <w:rPr>
                <w:rFonts w:cs="Times New Roman"/>
                <w:sz w:val="18"/>
                <w:szCs w:val="18"/>
              </w:rPr>
              <w:t>Безопасность дорожного движения</w:t>
            </w:r>
            <w:r>
              <w:rPr>
                <w:rFonts w:cs="Times New Roman"/>
                <w:sz w:val="18"/>
                <w:szCs w:val="18"/>
              </w:rPr>
              <w:t>»</w:t>
            </w:r>
            <w:r w:rsidRPr="00283AE3">
              <w:rPr>
                <w:rFonts w:cs="Times New Roman"/>
                <w:sz w:val="18"/>
                <w:szCs w:val="18"/>
              </w:rPr>
              <w:t>, так и в государственных программах Московской области, планах федеральны</w:t>
            </w:r>
            <w:r>
              <w:rPr>
                <w:rFonts w:cs="Times New Roman"/>
                <w:sz w:val="18"/>
                <w:szCs w:val="18"/>
              </w:rPr>
              <w:t>х органов исполнительной власти</w:t>
            </w:r>
          </w:p>
        </w:tc>
      </w:tr>
      <w:tr w:rsidR="007B1FBC" w:rsidRPr="008E2B13" w:rsidTr="007B1FBC">
        <w:trPr>
          <w:trHeight w:val="1372"/>
        </w:trPr>
        <w:tc>
          <w:tcPr>
            <w:tcW w:w="738" w:type="dxa"/>
          </w:tcPr>
          <w:p w:rsidR="007B1FBC" w:rsidRDefault="007B1FBC" w:rsidP="009B5FA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73" w:type="dxa"/>
          </w:tcPr>
          <w:p w:rsidR="007B1FBC" w:rsidRPr="008F0F14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2552" w:type="dxa"/>
          </w:tcPr>
          <w:p w:rsidR="007B1FBC" w:rsidRPr="008E2B1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>/места</w:t>
            </w:r>
          </w:p>
        </w:tc>
        <w:tc>
          <w:tcPr>
            <w:tcW w:w="4252" w:type="dxa"/>
          </w:tcPr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Показатель характеризует количество создаваемых парковочных мест на улично-дорожной сети местного значения на территории </w:t>
            </w:r>
            <w:r w:rsidRPr="00EA5514">
              <w:rPr>
                <w:rFonts w:cs="Times New Roman"/>
                <w:sz w:val="18"/>
                <w:szCs w:val="18"/>
              </w:rPr>
              <w:t xml:space="preserve">муниципального </w:t>
            </w:r>
            <w:proofErr w:type="spellStart"/>
            <w:r w:rsidRPr="00EA5514">
              <w:rPr>
                <w:rFonts w:cs="Times New Roman"/>
                <w:sz w:val="18"/>
                <w:szCs w:val="18"/>
              </w:rPr>
              <w:t>образования</w:t>
            </w:r>
            <w:r w:rsidRPr="00283AE3">
              <w:rPr>
                <w:rFonts w:cs="Times New Roman"/>
                <w:sz w:val="18"/>
                <w:szCs w:val="18"/>
              </w:rPr>
              <w:t>Московской</w:t>
            </w:r>
            <w:proofErr w:type="spellEnd"/>
            <w:r w:rsidRPr="00283AE3">
              <w:rPr>
                <w:rFonts w:cs="Times New Roman"/>
                <w:sz w:val="18"/>
                <w:szCs w:val="18"/>
              </w:rPr>
              <w:t xml:space="preserve"> области за отчетный период</w:t>
            </w:r>
          </w:p>
        </w:tc>
        <w:tc>
          <w:tcPr>
            <w:tcW w:w="4111" w:type="dxa"/>
          </w:tcPr>
          <w:p w:rsidR="007B1FBC" w:rsidRDefault="007B1FBC" w:rsidP="0072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83AE3">
              <w:rPr>
                <w:rFonts w:cs="Times New Roman"/>
                <w:sz w:val="18"/>
                <w:szCs w:val="18"/>
              </w:rPr>
              <w:t>машино</w:t>
            </w:r>
            <w:proofErr w:type="spellEnd"/>
            <w:r w:rsidRPr="00283AE3">
              <w:rPr>
                <w:rFonts w:cs="Times New Roman"/>
                <w:sz w:val="18"/>
                <w:szCs w:val="18"/>
              </w:rPr>
              <w:t xml:space="preserve">-мест, запланированных к созданию на </w:t>
            </w:r>
            <w:proofErr w:type="gramStart"/>
            <w:r w:rsidRPr="00283AE3">
              <w:rPr>
                <w:rFonts w:cs="Times New Roman"/>
                <w:sz w:val="18"/>
                <w:szCs w:val="18"/>
              </w:rPr>
              <w:t>улично-дорожной</w:t>
            </w:r>
            <w:proofErr w:type="gramEnd"/>
            <w:r w:rsidRPr="00283AE3">
              <w:rPr>
                <w:rFonts w:cs="Times New Roman"/>
                <w:sz w:val="18"/>
                <w:szCs w:val="18"/>
              </w:rPr>
              <w:t xml:space="preserve"> местного значения в очередном году</w:t>
            </w:r>
          </w:p>
          <w:p w:rsidR="007B1FBC" w:rsidRPr="00283AE3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B1FBC" w:rsidRPr="008E2B13" w:rsidTr="007B1FBC">
        <w:trPr>
          <w:trHeight w:val="1372"/>
        </w:trPr>
        <w:tc>
          <w:tcPr>
            <w:tcW w:w="738" w:type="dxa"/>
          </w:tcPr>
          <w:p w:rsidR="007B1FBC" w:rsidRDefault="007B1FBC" w:rsidP="009B5FA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3" w:type="dxa"/>
          </w:tcPr>
          <w:p w:rsidR="007B1FBC" w:rsidRPr="008367FB" w:rsidRDefault="007B1FBC" w:rsidP="009B5F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5B515F">
              <w:rPr>
                <w:rFonts w:eastAsia="Times New Roman" w:cs="Times New Roman"/>
                <w:sz w:val="22"/>
              </w:rPr>
              <w:t>Количество мест концентрации ДТП на муниципальных дорогах</w:t>
            </w:r>
          </w:p>
        </w:tc>
        <w:tc>
          <w:tcPr>
            <w:tcW w:w="2552" w:type="dxa"/>
          </w:tcPr>
          <w:p w:rsidR="007B1FBC" w:rsidRPr="008367FB" w:rsidRDefault="007B1FBC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4252" w:type="dxa"/>
          </w:tcPr>
          <w:p w:rsidR="007B1FBC" w:rsidRPr="00283AE3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4761">
              <w:rPr>
                <w:rFonts w:cs="Times New Roman"/>
                <w:sz w:val="18"/>
                <w:szCs w:val="18"/>
              </w:rPr>
              <w:t>Данные управления транспорта, связи и дорожной деятельности г.о.</w:t>
            </w:r>
            <w:r>
              <w:rPr>
                <w:rFonts w:cs="Times New Roman"/>
                <w:sz w:val="18"/>
                <w:szCs w:val="18"/>
              </w:rPr>
              <w:t xml:space="preserve"> Серпухов</w:t>
            </w:r>
          </w:p>
        </w:tc>
        <w:tc>
          <w:tcPr>
            <w:tcW w:w="4111" w:type="dxa"/>
          </w:tcPr>
          <w:p w:rsidR="007B1FBC" w:rsidRPr="00064761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64761">
              <w:rPr>
                <w:rFonts w:cs="Times New Roman"/>
                <w:sz w:val="18"/>
                <w:szCs w:val="18"/>
              </w:rPr>
              <w:t>Кмкдтп</w:t>
            </w:r>
            <w:proofErr w:type="spellEnd"/>
            <w:r w:rsidRPr="00064761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064761">
              <w:rPr>
                <w:rFonts w:cs="Times New Roman"/>
                <w:sz w:val="18"/>
                <w:szCs w:val="18"/>
              </w:rPr>
              <w:t>Кокмд</w:t>
            </w:r>
            <w:proofErr w:type="spellEnd"/>
            <w:r w:rsidRPr="00064761">
              <w:rPr>
                <w:rFonts w:cs="Times New Roman"/>
                <w:sz w:val="18"/>
                <w:szCs w:val="18"/>
              </w:rPr>
              <w:t xml:space="preserve"> - </w:t>
            </w:r>
            <w:proofErr w:type="spellStart"/>
            <w:r w:rsidRPr="00064761">
              <w:rPr>
                <w:rFonts w:cs="Times New Roman"/>
                <w:sz w:val="18"/>
                <w:szCs w:val="18"/>
              </w:rPr>
              <w:t>Ккмдбдтп</w:t>
            </w:r>
            <w:proofErr w:type="spellEnd"/>
          </w:p>
          <w:p w:rsidR="007B1FBC" w:rsidRPr="00064761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4761">
              <w:rPr>
                <w:rFonts w:cs="Times New Roman"/>
                <w:sz w:val="18"/>
                <w:szCs w:val="18"/>
              </w:rPr>
              <w:t>где:</w:t>
            </w:r>
          </w:p>
          <w:p w:rsidR="007B1FBC" w:rsidRPr="00064761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64761">
              <w:rPr>
                <w:rFonts w:cs="Times New Roman"/>
                <w:sz w:val="18"/>
                <w:szCs w:val="18"/>
              </w:rPr>
              <w:t>Кмкдтп</w:t>
            </w:r>
            <w:proofErr w:type="spellEnd"/>
            <w:r w:rsidRPr="00064761">
              <w:rPr>
                <w:rFonts w:cs="Times New Roman"/>
                <w:sz w:val="18"/>
                <w:szCs w:val="18"/>
              </w:rPr>
              <w:t xml:space="preserve"> - количество мест концентрации ДТП на муниципальных дорогах;</w:t>
            </w:r>
          </w:p>
          <w:p w:rsidR="007B1FBC" w:rsidRPr="00064761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64761">
              <w:rPr>
                <w:rFonts w:cs="Times New Roman"/>
                <w:sz w:val="18"/>
                <w:szCs w:val="18"/>
              </w:rPr>
              <w:t>Кокмд</w:t>
            </w:r>
            <w:proofErr w:type="spellEnd"/>
            <w:r w:rsidRPr="00064761">
              <w:rPr>
                <w:rFonts w:cs="Times New Roman"/>
                <w:sz w:val="18"/>
                <w:szCs w:val="18"/>
              </w:rPr>
              <w:t xml:space="preserve"> – общее количество муниципальных дорог;</w:t>
            </w:r>
          </w:p>
          <w:p w:rsidR="007B1FBC" w:rsidRPr="00283AE3" w:rsidRDefault="007B1FBC" w:rsidP="00064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64761">
              <w:rPr>
                <w:rFonts w:cs="Times New Roman"/>
                <w:sz w:val="18"/>
                <w:szCs w:val="18"/>
              </w:rPr>
              <w:t>Ккмдбдтп</w:t>
            </w:r>
            <w:proofErr w:type="spellEnd"/>
            <w:r w:rsidRPr="00064761">
              <w:rPr>
                <w:rFonts w:cs="Times New Roman"/>
                <w:sz w:val="18"/>
                <w:szCs w:val="18"/>
              </w:rPr>
              <w:t xml:space="preserve"> – количество муниципальных дорог без ДТП</w:t>
            </w:r>
          </w:p>
        </w:tc>
      </w:tr>
      <w:tr w:rsidR="007B1FBC" w:rsidRPr="008E2B13" w:rsidTr="007B1FBC">
        <w:trPr>
          <w:trHeight w:val="391"/>
        </w:trPr>
        <w:tc>
          <w:tcPr>
            <w:tcW w:w="738" w:type="dxa"/>
          </w:tcPr>
          <w:p w:rsidR="007B1FBC" w:rsidRDefault="007B1FBC" w:rsidP="009B5FA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8" w:type="dxa"/>
            <w:gridSpan w:val="4"/>
          </w:tcPr>
          <w:p w:rsidR="007B1FBC" w:rsidRPr="00725C17" w:rsidRDefault="007B1FBC" w:rsidP="00725C17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7B1FBC" w:rsidRPr="00E13DFD" w:rsidTr="007B1FBC">
        <w:trPr>
          <w:trHeight w:val="1372"/>
        </w:trPr>
        <w:tc>
          <w:tcPr>
            <w:tcW w:w="738" w:type="dxa"/>
          </w:tcPr>
          <w:p w:rsidR="007B1FBC" w:rsidRDefault="007B1FBC" w:rsidP="00E542F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7B1FBC" w:rsidRPr="008367FB" w:rsidRDefault="007B1FBC" w:rsidP="00E542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D673A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деятельности муниципальных органов - учреждения в сфере дорожного хозяйства</w:t>
            </w:r>
          </w:p>
        </w:tc>
        <w:tc>
          <w:tcPr>
            <w:tcW w:w="2552" w:type="dxa"/>
          </w:tcPr>
          <w:p w:rsidR="007B1FBC" w:rsidRPr="008367FB" w:rsidRDefault="007B1FBC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проценты</w:t>
            </w:r>
          </w:p>
        </w:tc>
        <w:tc>
          <w:tcPr>
            <w:tcW w:w="4252" w:type="dxa"/>
          </w:tcPr>
          <w:p w:rsidR="007B1FBC" w:rsidRPr="00283AE3" w:rsidRDefault="007B1FBC" w:rsidP="00D6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По результатам </w:t>
            </w:r>
            <w:r>
              <w:rPr>
                <w:rFonts w:cs="Times New Roman"/>
                <w:sz w:val="18"/>
                <w:szCs w:val="18"/>
              </w:rPr>
              <w:t>бухгалтерских</w:t>
            </w:r>
            <w:r w:rsidRPr="00283AE3">
              <w:rPr>
                <w:rFonts w:cs="Times New Roman"/>
                <w:sz w:val="18"/>
                <w:szCs w:val="18"/>
              </w:rPr>
              <w:t xml:space="preserve"> отчетов</w:t>
            </w:r>
          </w:p>
        </w:tc>
        <w:tc>
          <w:tcPr>
            <w:tcW w:w="4111" w:type="dxa"/>
          </w:tcPr>
          <w:p w:rsidR="007B1FBC" w:rsidRPr="00D673A5" w:rsidRDefault="007B1FBC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73A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ЗП за </w:t>
            </w:r>
            <w:proofErr w:type="spellStart"/>
            <w:r w:rsidRPr="00D673A5">
              <w:rPr>
                <w:rFonts w:cs="Times New Roman"/>
                <w:sz w:val="18"/>
                <w:szCs w:val="18"/>
                <w:shd w:val="clear" w:color="auto" w:fill="FFFFFF"/>
              </w:rPr>
              <w:t>отработ</w:t>
            </w:r>
            <w:proofErr w:type="gramStart"/>
            <w:r w:rsidRPr="00D673A5">
              <w:rPr>
                <w:rFonts w:cs="Times New Roman"/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D673A5">
              <w:rPr>
                <w:rFonts w:cs="Times New Roman"/>
                <w:sz w:val="18"/>
                <w:szCs w:val="18"/>
                <w:shd w:val="clear" w:color="auto" w:fill="FFFFFF"/>
              </w:rPr>
              <w:t>ремя</w:t>
            </w:r>
            <w:proofErr w:type="spellEnd"/>
            <w:r w:rsidRPr="00D673A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= Оклад * К-во отработанных дней / Общее ко-во рабочих дней в месяце</w:t>
            </w:r>
          </w:p>
        </w:tc>
      </w:tr>
    </w:tbl>
    <w:p w:rsidR="00E542FB" w:rsidRDefault="00E542FB" w:rsidP="00064761">
      <w:pPr>
        <w:widowControl w:val="0"/>
        <w:autoSpaceDE w:val="0"/>
        <w:autoSpaceDN w:val="0"/>
        <w:adjustRightInd w:val="0"/>
        <w:rPr>
          <w:sz w:val="22"/>
        </w:rPr>
      </w:pPr>
    </w:p>
    <w:p w:rsidR="00E542FB" w:rsidRDefault="00E542FB" w:rsidP="00064761">
      <w:pPr>
        <w:widowControl w:val="0"/>
        <w:autoSpaceDE w:val="0"/>
        <w:autoSpaceDN w:val="0"/>
        <w:adjustRightInd w:val="0"/>
        <w:rPr>
          <w:sz w:val="22"/>
        </w:rPr>
      </w:pPr>
    </w:p>
    <w:p w:rsidR="00E542FB" w:rsidRDefault="00E542FB" w:rsidP="00064761">
      <w:pPr>
        <w:widowControl w:val="0"/>
        <w:autoSpaceDE w:val="0"/>
        <w:autoSpaceDN w:val="0"/>
        <w:adjustRightInd w:val="0"/>
        <w:rPr>
          <w:sz w:val="22"/>
        </w:rPr>
      </w:pPr>
    </w:p>
    <w:p w:rsidR="0085503D" w:rsidRDefault="0085503D" w:rsidP="00D76A0A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D76A0A" w:rsidRDefault="00D76A0A" w:rsidP="00D76A0A">
      <w:pPr>
        <w:spacing w:after="200" w:line="276" w:lineRule="auto"/>
        <w:rPr>
          <w:sz w:val="22"/>
        </w:rPr>
        <w:sectPr w:rsidR="00D76A0A" w:rsidSect="0085503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B1FBC" w:rsidRDefault="007B1FBC" w:rsidP="00D76A0A">
      <w:pPr>
        <w:widowControl w:val="0"/>
        <w:autoSpaceDE w:val="0"/>
        <w:autoSpaceDN w:val="0"/>
        <w:adjustRightInd w:val="0"/>
        <w:rPr>
          <w:sz w:val="22"/>
        </w:rPr>
      </w:pPr>
    </w:p>
    <w:p w:rsidR="001245AB" w:rsidRPr="001245AB" w:rsidRDefault="007958D4" w:rsidP="00D76A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142" w:firstLine="348"/>
        <w:jc w:val="center"/>
        <w:rPr>
          <w:rFonts w:eastAsia="Times New Roman" w:cs="Times New Roman"/>
          <w:szCs w:val="28"/>
          <w:lang w:eastAsia="ru-RU"/>
        </w:rPr>
      </w:pPr>
      <w:r w:rsidRPr="001245AB">
        <w:rPr>
          <w:rFonts w:eastAsia="Times New Roman" w:cs="Times New Roman"/>
          <w:bCs/>
          <w:szCs w:val="28"/>
          <w:lang w:eastAsia="ru-RU"/>
        </w:rPr>
        <w:t xml:space="preserve">Порядок </w:t>
      </w:r>
      <w:r w:rsidRPr="001245AB">
        <w:rPr>
          <w:rFonts w:eastAsia="Times New Roman" w:cs="Times New Roman"/>
          <w:szCs w:val="28"/>
          <w:lang w:eastAsia="ru-RU"/>
        </w:rPr>
        <w:t>взаимодействия ответственного за выполнение</w:t>
      </w:r>
    </w:p>
    <w:p w:rsidR="001245AB" w:rsidRDefault="007958D4" w:rsidP="00D76A0A">
      <w:pPr>
        <w:pStyle w:val="a8"/>
        <w:widowControl w:val="0"/>
        <w:autoSpaceDE w:val="0"/>
        <w:autoSpaceDN w:val="0"/>
        <w:adjustRightInd w:val="0"/>
        <w:ind w:left="142" w:firstLine="348"/>
        <w:jc w:val="center"/>
        <w:rPr>
          <w:rFonts w:eastAsia="Times New Roman" w:cs="Times New Roman"/>
          <w:szCs w:val="28"/>
          <w:lang w:eastAsia="ru-RU" w:bidi="ru-RU"/>
        </w:rPr>
      </w:pPr>
      <w:r w:rsidRPr="001245AB">
        <w:rPr>
          <w:rFonts w:eastAsia="Times New Roman" w:cs="Times New Roman"/>
          <w:szCs w:val="28"/>
          <w:lang w:eastAsia="ru-RU"/>
        </w:rPr>
        <w:t xml:space="preserve">мероприятия подпрограммы с заказчиком </w:t>
      </w:r>
      <w:r w:rsidRPr="001245AB">
        <w:rPr>
          <w:rFonts w:eastAsia="Times New Roman" w:cs="Times New Roman"/>
          <w:szCs w:val="28"/>
          <w:lang w:eastAsia="ru-RU" w:bidi="ru-RU"/>
        </w:rPr>
        <w:t>муниципальной программы</w:t>
      </w:r>
    </w:p>
    <w:p w:rsidR="001245AB" w:rsidRDefault="007958D4" w:rsidP="00D76A0A">
      <w:pPr>
        <w:pStyle w:val="a8"/>
        <w:widowControl w:val="0"/>
        <w:autoSpaceDE w:val="0"/>
        <w:autoSpaceDN w:val="0"/>
        <w:adjustRightInd w:val="0"/>
        <w:ind w:left="142" w:firstLine="348"/>
        <w:jc w:val="center"/>
        <w:rPr>
          <w:rFonts w:eastAsia="Times New Roman" w:cs="Times New Roman"/>
          <w:bCs/>
          <w:szCs w:val="28"/>
          <w:lang w:eastAsia="ru-RU" w:bidi="ru-RU"/>
        </w:rPr>
      </w:pPr>
      <w:r w:rsidRPr="001245AB">
        <w:rPr>
          <w:rFonts w:eastAsia="Times New Roman" w:cs="Times New Roman"/>
          <w:bCs/>
          <w:szCs w:val="28"/>
          <w:lang w:eastAsia="ru-RU" w:bidi="ru-RU"/>
        </w:rPr>
        <w:t>«Развитие и функционирование дорожно-транспортного комплекса</w:t>
      </w:r>
      <w:r w:rsidR="003873FD" w:rsidRPr="001245AB">
        <w:rPr>
          <w:rFonts w:eastAsia="Times New Roman" w:cs="Times New Roman"/>
          <w:bCs/>
          <w:szCs w:val="28"/>
          <w:lang w:eastAsia="ru-RU" w:bidi="ru-RU"/>
        </w:rPr>
        <w:t>»</w:t>
      </w:r>
    </w:p>
    <w:p w:rsidR="007958D4" w:rsidRPr="001245AB" w:rsidRDefault="007958D4" w:rsidP="00D76A0A">
      <w:pPr>
        <w:pStyle w:val="a8"/>
        <w:widowControl w:val="0"/>
        <w:autoSpaceDE w:val="0"/>
        <w:autoSpaceDN w:val="0"/>
        <w:adjustRightInd w:val="0"/>
        <w:ind w:left="142" w:firstLine="348"/>
        <w:jc w:val="center"/>
        <w:rPr>
          <w:rFonts w:eastAsia="Times New Roman" w:cs="Times New Roman"/>
          <w:szCs w:val="28"/>
          <w:lang w:eastAsia="ru-RU" w:bidi="ru-RU"/>
        </w:rPr>
      </w:pPr>
      <w:r w:rsidRPr="001245AB">
        <w:rPr>
          <w:rFonts w:eastAsia="Times New Roman" w:cs="Times New Roman"/>
          <w:bCs/>
          <w:szCs w:val="28"/>
          <w:lang w:eastAsia="ru-RU" w:bidi="ru-RU"/>
        </w:rPr>
        <w:t>городского округа Серпухов</w:t>
      </w:r>
      <w:r w:rsidRPr="001245AB">
        <w:rPr>
          <w:rFonts w:eastAsia="Times New Roman" w:cs="Times New Roman"/>
          <w:szCs w:val="28"/>
          <w:lang w:eastAsia="ru-RU" w:bidi="ru-RU"/>
        </w:rPr>
        <w:t xml:space="preserve"> на 2020-2026 годы</w:t>
      </w:r>
    </w:p>
    <w:p w:rsidR="007958D4" w:rsidRPr="00382944" w:rsidRDefault="007958D4" w:rsidP="00D76A0A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958D4" w:rsidRPr="00382944" w:rsidRDefault="007958D4" w:rsidP="00D76A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 xml:space="preserve">Заказчиком муниципальной программы является: 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Серпухов». </w:t>
      </w:r>
    </w:p>
    <w:p w:rsidR="007958D4" w:rsidRPr="00382944" w:rsidRDefault="007958D4" w:rsidP="00D76A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 xml:space="preserve">Ответственными за выполнение показателей и мероприятий подпрограммы «Дорожно-транспортная инфраструктура» являются: </w:t>
      </w:r>
    </w:p>
    <w:p w:rsidR="007958D4" w:rsidRPr="00382944" w:rsidRDefault="007958D4" w:rsidP="00D76A0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 xml:space="preserve">         - Управление архитектуры и строительства Администрации городского округа Серпухов;</w:t>
      </w:r>
    </w:p>
    <w:p w:rsidR="007958D4" w:rsidRPr="00382944" w:rsidRDefault="00D76A0A" w:rsidP="00D76A0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- </w:t>
      </w:r>
      <w:r w:rsidR="007958D4" w:rsidRPr="00382944">
        <w:rPr>
          <w:rFonts w:eastAsia="Times New Roman" w:cs="Times New Roman"/>
          <w:color w:val="000000"/>
          <w:szCs w:val="28"/>
          <w:lang w:eastAsia="ru-RU"/>
        </w:rPr>
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</w:r>
      <w:r w:rsidR="007958D4" w:rsidRPr="00382944">
        <w:rPr>
          <w:rFonts w:eastAsia="Times New Roman" w:cs="Times New Roman"/>
          <w:szCs w:val="28"/>
          <w:lang w:eastAsia="ru-RU"/>
        </w:rPr>
        <w:t>;</w:t>
      </w:r>
    </w:p>
    <w:p w:rsidR="007958D4" w:rsidRPr="00382944" w:rsidRDefault="007958D4" w:rsidP="00D76A0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 xml:space="preserve">         -  ОГИБДД МУ МВД России «Серпуховское»;</w:t>
      </w:r>
    </w:p>
    <w:p w:rsidR="007958D4" w:rsidRPr="00382944" w:rsidRDefault="007958D4" w:rsidP="00D76A0A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 xml:space="preserve">         - </w:t>
      </w:r>
      <w:r w:rsidRPr="00382944">
        <w:rPr>
          <w:rFonts w:eastAsia="Times New Roman" w:cs="Times New Roman"/>
          <w:szCs w:val="28"/>
          <w:lang w:eastAsia="ru-RU"/>
        </w:rPr>
        <w:t>о</w:t>
      </w:r>
      <w:r w:rsidRPr="00382944">
        <w:rPr>
          <w:rFonts w:eastAsia="Times New Roman" w:cs="Times New Roman"/>
          <w:color w:val="000000"/>
          <w:szCs w:val="28"/>
          <w:lang w:eastAsia="ru-RU"/>
        </w:rPr>
        <w:t>рганизации, отобранные по результатам конкурсных процедур на выполнение работ для муниципальных нужд.</w:t>
      </w:r>
    </w:p>
    <w:p w:rsidR="007958D4" w:rsidRPr="00382944" w:rsidRDefault="007958D4" w:rsidP="00D76A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>Ответственным за выполнение показателей и мероприятий подпрограммы «Пассажирский транспорт общего пользования» является 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</w:r>
      <w:r w:rsidRPr="00382944">
        <w:rPr>
          <w:rFonts w:eastAsia="Times New Roman" w:cs="Times New Roman"/>
          <w:szCs w:val="28"/>
          <w:lang w:eastAsia="ru-RU"/>
        </w:rPr>
        <w:t>.</w:t>
      </w:r>
    </w:p>
    <w:p w:rsidR="007958D4" w:rsidRPr="00382944" w:rsidRDefault="007958D4" w:rsidP="00D76A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82944">
        <w:rPr>
          <w:rFonts w:eastAsia="Times New Roman" w:cs="Times New Roman"/>
          <w:color w:val="000000"/>
          <w:szCs w:val="28"/>
          <w:lang w:eastAsia="ru-RU"/>
        </w:rPr>
        <w:t>Ответственным за выполнение показателей и мероприятий подпрограммы «Внедрение ГЛОНАСС» является 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</w:r>
      <w:r w:rsidRPr="00382944">
        <w:rPr>
          <w:rFonts w:eastAsia="Times New Roman" w:cs="Times New Roman"/>
          <w:szCs w:val="28"/>
          <w:lang w:eastAsia="ru-RU"/>
        </w:rPr>
        <w:t>.</w:t>
      </w:r>
    </w:p>
    <w:p w:rsidR="007958D4" w:rsidRPr="00382944" w:rsidRDefault="007958D4" w:rsidP="00D76A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82944">
        <w:rPr>
          <w:rFonts w:eastAsia="Times New Roman" w:cs="Times New Roman"/>
          <w:szCs w:val="28"/>
          <w:lang w:eastAsia="ru-RU"/>
        </w:rPr>
        <w:t xml:space="preserve">Ответственные за выполнение мероприятий муниципальной программы: </w:t>
      </w:r>
      <w:proofErr w:type="gramEnd"/>
    </w:p>
    <w:p w:rsidR="007958D4" w:rsidRPr="00382944" w:rsidRDefault="007958D4" w:rsidP="00D76A0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формируют прогноз расходов на реализацию программных мероприятий; </w:t>
      </w:r>
    </w:p>
    <w:p w:rsidR="007958D4" w:rsidRPr="00382944" w:rsidRDefault="007958D4" w:rsidP="00D76A0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участвуют в обсуждении вопросов, связанных с реализацией и финансированием муниципальной программы в части соответствующего мероприятия; </w:t>
      </w:r>
    </w:p>
    <w:p w:rsidR="007958D4" w:rsidRPr="00382944" w:rsidRDefault="007958D4" w:rsidP="00D76A0A">
      <w:pPr>
        <w:tabs>
          <w:tab w:val="left" w:pos="-7088"/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Pr="00382944">
        <w:rPr>
          <w:rFonts w:eastAsia="Times New Roman" w:cs="Times New Roman"/>
          <w:szCs w:val="28"/>
          <w:lang w:eastAsia="ru-RU"/>
        </w:rPr>
        <w:t>готовят</w:t>
      </w:r>
      <w:proofErr w:type="gramEnd"/>
      <w:r w:rsidRPr="00382944">
        <w:rPr>
          <w:rFonts w:eastAsia="Times New Roman" w:cs="Times New Roman"/>
          <w:szCs w:val="28"/>
          <w:lang w:eastAsia="ru-RU"/>
        </w:rPr>
        <w:t xml:space="preserve"> и представляет заказчику Программы (подпрограммы) отчет о реализации мероприятий, а также отчет о выполнении мероприятий по объектам строительства, реконструкции и капитального ремонта.</w:t>
      </w:r>
    </w:p>
    <w:p w:rsidR="00D76A0A" w:rsidRPr="00382944" w:rsidRDefault="00D76A0A" w:rsidP="00D76A0A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highlight w:val="green"/>
          <w:lang w:eastAsia="ru-RU"/>
        </w:rPr>
      </w:pPr>
    </w:p>
    <w:p w:rsidR="00D76A0A" w:rsidRDefault="007958D4" w:rsidP="00D76A0A">
      <w:pPr>
        <w:numPr>
          <w:ilvl w:val="0"/>
          <w:numId w:val="1"/>
        </w:numPr>
        <w:tabs>
          <w:tab w:val="left" w:pos="851"/>
        </w:tabs>
        <w:ind w:hanging="513"/>
        <w:jc w:val="center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Состав, форма и сроки </w:t>
      </w:r>
      <w:proofErr w:type="spellStart"/>
      <w:r w:rsidRPr="00382944">
        <w:rPr>
          <w:rFonts w:eastAsia="Times New Roman" w:cs="Times New Roman"/>
          <w:szCs w:val="28"/>
          <w:lang w:eastAsia="ru-RU"/>
        </w:rPr>
        <w:t>предоставления</w:t>
      </w:r>
      <w:r w:rsidRPr="00782E47">
        <w:rPr>
          <w:rFonts w:eastAsia="Times New Roman" w:cs="Times New Roman"/>
          <w:szCs w:val="28"/>
          <w:lang w:eastAsia="ru-RU"/>
        </w:rPr>
        <w:t>отчетности</w:t>
      </w:r>
      <w:proofErr w:type="spellEnd"/>
      <w:r w:rsidRPr="00782E47">
        <w:rPr>
          <w:rFonts w:eastAsia="Times New Roman" w:cs="Times New Roman"/>
          <w:szCs w:val="28"/>
          <w:lang w:eastAsia="ru-RU"/>
        </w:rPr>
        <w:t xml:space="preserve"> о </w:t>
      </w:r>
    </w:p>
    <w:p w:rsidR="00782E47" w:rsidRDefault="007958D4" w:rsidP="00D76A0A">
      <w:pPr>
        <w:tabs>
          <w:tab w:val="left" w:pos="851"/>
        </w:tabs>
        <w:ind w:left="1080"/>
        <w:rPr>
          <w:rFonts w:eastAsia="Times New Roman" w:cs="Times New Roman"/>
          <w:szCs w:val="28"/>
          <w:lang w:eastAsia="ru-RU"/>
        </w:rPr>
      </w:pPr>
      <w:r w:rsidRPr="00782E47">
        <w:rPr>
          <w:rFonts w:eastAsia="Times New Roman" w:cs="Times New Roman"/>
          <w:szCs w:val="28"/>
          <w:lang w:eastAsia="ru-RU"/>
        </w:rPr>
        <w:t xml:space="preserve">ходе </w:t>
      </w:r>
      <w:proofErr w:type="spellStart"/>
      <w:r w:rsidRPr="00782E47">
        <w:rPr>
          <w:rFonts w:eastAsia="Times New Roman" w:cs="Times New Roman"/>
          <w:szCs w:val="28"/>
          <w:lang w:eastAsia="ru-RU"/>
        </w:rPr>
        <w:t>реализации</w:t>
      </w:r>
      <w:r w:rsidRPr="00382944">
        <w:rPr>
          <w:rFonts w:eastAsia="Times New Roman" w:cs="Times New Roman"/>
          <w:szCs w:val="28"/>
          <w:lang w:eastAsia="ru-RU"/>
        </w:rPr>
        <w:t>мероприятий</w:t>
      </w:r>
      <w:proofErr w:type="spellEnd"/>
      <w:r w:rsidRPr="00382944">
        <w:rPr>
          <w:rFonts w:eastAsia="Times New Roman" w:cs="Times New Roman"/>
          <w:szCs w:val="28"/>
          <w:lang w:eastAsia="ru-RU"/>
        </w:rPr>
        <w:t xml:space="preserve"> муниципальной программы</w:t>
      </w:r>
    </w:p>
    <w:p w:rsidR="00D76A0A" w:rsidRDefault="00782E47" w:rsidP="00D76A0A">
      <w:pPr>
        <w:tabs>
          <w:tab w:val="left" w:pos="993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«Развитие и функционирование</w:t>
      </w:r>
    </w:p>
    <w:p w:rsidR="00782E47" w:rsidRDefault="00D76A0A" w:rsidP="00D76A0A">
      <w:pPr>
        <w:tabs>
          <w:tab w:val="left" w:pos="993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дорожно-транспортного </w:t>
      </w:r>
      <w:r w:rsidR="007958D4" w:rsidRPr="00382944">
        <w:rPr>
          <w:rFonts w:eastAsia="Times New Roman" w:cs="Times New Roman"/>
          <w:szCs w:val="28"/>
          <w:lang w:eastAsia="ru-RU"/>
        </w:rPr>
        <w:t>комплекса</w:t>
      </w:r>
      <w:r w:rsidR="003873FD" w:rsidRPr="00382944">
        <w:rPr>
          <w:rFonts w:eastAsia="Times New Roman" w:cs="Times New Roman"/>
          <w:szCs w:val="28"/>
          <w:lang w:eastAsia="ru-RU"/>
        </w:rPr>
        <w:t>»</w:t>
      </w:r>
    </w:p>
    <w:p w:rsidR="007958D4" w:rsidRPr="00382944" w:rsidRDefault="007958D4" w:rsidP="00D76A0A">
      <w:pPr>
        <w:tabs>
          <w:tab w:val="left" w:pos="993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городского окр</w:t>
      </w:r>
      <w:r w:rsidR="003873FD" w:rsidRPr="00382944">
        <w:rPr>
          <w:rFonts w:eastAsia="Times New Roman" w:cs="Times New Roman"/>
          <w:szCs w:val="28"/>
          <w:lang w:eastAsia="ru-RU"/>
        </w:rPr>
        <w:t xml:space="preserve">уга </w:t>
      </w:r>
      <w:proofErr w:type="spellStart"/>
      <w:r w:rsidR="003873FD" w:rsidRPr="00382944">
        <w:rPr>
          <w:rFonts w:eastAsia="Times New Roman" w:cs="Times New Roman"/>
          <w:szCs w:val="28"/>
          <w:lang w:eastAsia="ru-RU"/>
        </w:rPr>
        <w:t>Серпухов</w:t>
      </w:r>
      <w:r w:rsidRPr="00382944">
        <w:rPr>
          <w:rFonts w:eastAsia="Times New Roman" w:cs="Times New Roman"/>
          <w:szCs w:val="28"/>
          <w:lang w:eastAsia="ru-RU"/>
        </w:rPr>
        <w:t>на</w:t>
      </w:r>
      <w:proofErr w:type="spellEnd"/>
      <w:r w:rsidRPr="00382944">
        <w:rPr>
          <w:rFonts w:eastAsia="Times New Roman" w:cs="Times New Roman"/>
          <w:szCs w:val="28"/>
          <w:lang w:eastAsia="ru-RU"/>
        </w:rPr>
        <w:t xml:space="preserve"> 2020-2026 годы</w:t>
      </w:r>
    </w:p>
    <w:p w:rsidR="007958D4" w:rsidRPr="00382944" w:rsidRDefault="007958D4" w:rsidP="00D76A0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highlight w:val="green"/>
          <w:lang w:eastAsia="ru-RU"/>
        </w:rPr>
      </w:pPr>
    </w:p>
    <w:p w:rsidR="007958D4" w:rsidRPr="00382944" w:rsidRDefault="007958D4" w:rsidP="00D76A0A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82944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382944">
        <w:rPr>
          <w:rFonts w:eastAsia="Times New Roman" w:cs="Times New Roman"/>
          <w:szCs w:val="28"/>
          <w:lang w:eastAsia="ru-RU"/>
        </w:rPr>
        <w:t xml:space="preserve"> реализацией муниципальной Программы осуществляется в соответствии с Порядком разработки и реализации муниципальных программ городского округа Серпухов, утвержденным постановлением Главы города  Серпухова от </w:t>
      </w:r>
      <w:r w:rsidR="00066544" w:rsidRPr="00382944">
        <w:rPr>
          <w:rFonts w:eastAsia="Times New Roman" w:cs="Times New Roman"/>
          <w:szCs w:val="28"/>
          <w:lang w:eastAsia="ru-RU"/>
        </w:rPr>
        <w:t>13</w:t>
      </w:r>
      <w:r w:rsidRPr="00382944">
        <w:rPr>
          <w:rFonts w:eastAsia="Times New Roman" w:cs="Times New Roman"/>
          <w:szCs w:val="28"/>
          <w:lang w:eastAsia="ru-RU"/>
        </w:rPr>
        <w:t>.</w:t>
      </w:r>
      <w:r w:rsidR="00066544" w:rsidRPr="00382944">
        <w:rPr>
          <w:rFonts w:eastAsia="Times New Roman" w:cs="Times New Roman"/>
          <w:szCs w:val="28"/>
          <w:lang w:eastAsia="ru-RU"/>
        </w:rPr>
        <w:t>12</w:t>
      </w:r>
      <w:r w:rsidRPr="00382944">
        <w:rPr>
          <w:rFonts w:eastAsia="Times New Roman" w:cs="Times New Roman"/>
          <w:szCs w:val="28"/>
          <w:lang w:eastAsia="ru-RU"/>
        </w:rPr>
        <w:t>.201</w:t>
      </w:r>
      <w:r w:rsidR="00066544" w:rsidRPr="00382944">
        <w:rPr>
          <w:rFonts w:eastAsia="Times New Roman" w:cs="Times New Roman"/>
          <w:szCs w:val="28"/>
          <w:lang w:eastAsia="ru-RU"/>
        </w:rPr>
        <w:t>9</w:t>
      </w:r>
      <w:r w:rsidRPr="00382944">
        <w:rPr>
          <w:rFonts w:eastAsia="Times New Roman" w:cs="Times New Roman"/>
          <w:szCs w:val="28"/>
          <w:lang w:eastAsia="ru-RU"/>
        </w:rPr>
        <w:t xml:space="preserve"> № </w:t>
      </w:r>
      <w:r w:rsidR="00066544" w:rsidRPr="00382944">
        <w:rPr>
          <w:rFonts w:eastAsia="Times New Roman" w:cs="Times New Roman"/>
          <w:szCs w:val="28"/>
          <w:lang w:eastAsia="ru-RU"/>
        </w:rPr>
        <w:t xml:space="preserve">6668 </w:t>
      </w:r>
      <w:r w:rsidRPr="00382944">
        <w:rPr>
          <w:rFonts w:eastAsia="Times New Roman" w:cs="Times New Roman"/>
          <w:szCs w:val="28"/>
          <w:lang w:eastAsia="ru-RU"/>
        </w:rPr>
        <w:t>(далее – Порядок).</w:t>
      </w:r>
    </w:p>
    <w:p w:rsidR="007958D4" w:rsidRPr="00382944" w:rsidRDefault="007958D4" w:rsidP="00D76A0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С целью </w:t>
      </w:r>
      <w:proofErr w:type="gramStart"/>
      <w:r w:rsidRPr="00382944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382944">
        <w:rPr>
          <w:rFonts w:eastAsia="Times New Roman" w:cs="Times New Roman"/>
          <w:szCs w:val="28"/>
          <w:lang w:eastAsia="ru-RU"/>
        </w:rPr>
        <w:t xml:space="preserve"> реализацией Программы (подпрограммы) заказчик ежеквартально до 15 числа месяца, следующего за отчетным кварталом, формирует в подсистеме ГАСУ МО:</w:t>
      </w:r>
    </w:p>
    <w:p w:rsidR="007958D4" w:rsidRPr="00382944" w:rsidRDefault="007958D4" w:rsidP="00D76A0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1. Оперативный отчет о реализации мероприятий муниципальной программы (подпрограммы) который содержит:</w:t>
      </w:r>
    </w:p>
    <w:p w:rsidR="007958D4" w:rsidRPr="00382944" w:rsidRDefault="007958D4" w:rsidP="00D76A0A">
      <w:pPr>
        <w:tabs>
          <w:tab w:val="left" w:pos="426"/>
        </w:tabs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перечень  выполненных  мероприятий   подпрограммы  с  указанием 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7958D4" w:rsidRPr="00382944" w:rsidRDefault="007958D4" w:rsidP="00D76A0A">
      <w:pPr>
        <w:tabs>
          <w:tab w:val="left" w:pos="426"/>
        </w:tabs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анализ причин несвоевременного выполнения подпрограммных мероприятий.</w:t>
      </w:r>
    </w:p>
    <w:p w:rsidR="007958D4" w:rsidRPr="00382944" w:rsidRDefault="007958D4" w:rsidP="00D76A0A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2.  Оперативный   (годовой) </w:t>
      </w:r>
      <w:hyperlink w:anchor="P1662" w:history="1">
        <w:r w:rsidRPr="00382944">
          <w:rPr>
            <w:rFonts w:eastAsia="Times New Roman" w:cs="Times New Roman"/>
            <w:szCs w:val="28"/>
            <w:lang w:eastAsia="ru-RU"/>
          </w:rPr>
          <w:t>отчет</w:t>
        </w:r>
      </w:hyperlink>
      <w:r w:rsidRPr="00382944">
        <w:rPr>
          <w:rFonts w:eastAsia="Times New Roman" w:cs="Times New Roman"/>
          <w:szCs w:val="28"/>
          <w:lang w:eastAsia="ru-RU"/>
        </w:rPr>
        <w:t xml:space="preserve"> о выполнении подпрограммы по объектам строительства, реконструкции, который содержит: </w:t>
      </w:r>
    </w:p>
    <w:p w:rsidR="007958D4" w:rsidRPr="00382944" w:rsidRDefault="007958D4" w:rsidP="00D76A0A">
      <w:pPr>
        <w:tabs>
          <w:tab w:val="left" w:pos="-5387"/>
          <w:tab w:val="left" w:pos="426"/>
        </w:tabs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наименование объекта, адрес объекта, планируемые работы;</w:t>
      </w:r>
    </w:p>
    <w:p w:rsidR="007958D4" w:rsidRPr="00382944" w:rsidRDefault="007958D4" w:rsidP="00D76A0A">
      <w:pPr>
        <w:tabs>
          <w:tab w:val="left" w:pos="-5387"/>
          <w:tab w:val="left" w:pos="426"/>
        </w:tabs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перечень фактически выполненных работ с указанием объемов, источников финансирования;</w:t>
      </w:r>
    </w:p>
    <w:p w:rsidR="007958D4" w:rsidRPr="00382944" w:rsidRDefault="007958D4" w:rsidP="00D76A0A">
      <w:pPr>
        <w:widowControl w:val="0"/>
        <w:tabs>
          <w:tab w:val="left" w:pos="-5387"/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анализ причин невыполнения (несвоевременного выполнения) работ.</w:t>
      </w:r>
    </w:p>
    <w:p w:rsidR="007958D4" w:rsidRPr="00382944" w:rsidRDefault="007958D4" w:rsidP="00D76A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Заказчик Программы ежегодно в срок до 1 марта года, следующего за отчетным, формирует в подсистеме ГАСУ МО годовой отчет о реализации Программы для оценки эффективности реализации Программы.</w:t>
      </w:r>
    </w:p>
    <w:p w:rsidR="00D76A0A" w:rsidRDefault="007958D4" w:rsidP="00D76A0A">
      <w:pPr>
        <w:keepNext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382944">
        <w:rPr>
          <w:rFonts w:eastAsia="Times New Roman" w:cs="Times New Roman"/>
          <w:szCs w:val="28"/>
        </w:rPr>
        <w:t xml:space="preserve">Заказчик Программы в срок  до 1 марта года, следующего </w:t>
      </w:r>
      <w:proofErr w:type="gramStart"/>
      <w:r w:rsidRPr="00382944">
        <w:rPr>
          <w:rFonts w:eastAsia="Times New Roman" w:cs="Times New Roman"/>
          <w:szCs w:val="28"/>
        </w:rPr>
        <w:t>за</w:t>
      </w:r>
      <w:proofErr w:type="gramEnd"/>
      <w:r w:rsidRPr="00382944">
        <w:rPr>
          <w:rFonts w:eastAsia="Times New Roman" w:cs="Times New Roman"/>
          <w:szCs w:val="28"/>
        </w:rPr>
        <w:t xml:space="preserve"> </w:t>
      </w:r>
      <w:proofErr w:type="gramStart"/>
      <w:r w:rsidRPr="00382944">
        <w:rPr>
          <w:rFonts w:eastAsia="Times New Roman" w:cs="Times New Roman"/>
          <w:szCs w:val="28"/>
        </w:rPr>
        <w:t>отчетным</w:t>
      </w:r>
      <w:proofErr w:type="gramEnd"/>
      <w:r w:rsidRPr="00382944">
        <w:rPr>
          <w:rFonts w:eastAsia="Times New Roman" w:cs="Times New Roman"/>
          <w:szCs w:val="28"/>
        </w:rPr>
        <w:t xml:space="preserve">, готовит годовой отчет о реализации Программы и представляет его в </w:t>
      </w:r>
      <w:r w:rsidRPr="00382944">
        <w:rPr>
          <w:rFonts w:eastAsia="Times New Roman" w:cs="Times New Roman"/>
          <w:kern w:val="36"/>
          <w:szCs w:val="28"/>
          <w:lang w:eastAsia="ru-RU"/>
        </w:rPr>
        <w:t>Комитет по экономике, инвестиционной деятельности и развитию предпринимательства Администрации городского округа Серпухов.</w:t>
      </w:r>
    </w:p>
    <w:p w:rsidR="007958D4" w:rsidRPr="00382944" w:rsidRDefault="007958D4" w:rsidP="00D76A0A">
      <w:pPr>
        <w:keepNext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  <w:proofErr w:type="gramStart"/>
      <w:r w:rsidRPr="00382944">
        <w:rPr>
          <w:rFonts w:eastAsia="Times New Roman" w:cs="Times New Roman"/>
          <w:szCs w:val="28"/>
        </w:rPr>
        <w:t>Раз в 3 года Заказчик формирует в подсистеме ГАСУ МО комплексный отчет о реализации мероприятий Программ не позднее 1 апреля года, следующего за отчетным, и представляет его в Комитет по экономике</w:t>
      </w:r>
      <w:r w:rsidRPr="00382944">
        <w:rPr>
          <w:rFonts w:eastAsia="Times New Roman" w:cs="Times New Roman"/>
          <w:kern w:val="36"/>
          <w:szCs w:val="28"/>
          <w:lang w:eastAsia="ru-RU"/>
        </w:rPr>
        <w:t>, инвестиционной деятельности и развитию предпринимательства</w:t>
      </w:r>
      <w:r w:rsidRPr="00382944">
        <w:rPr>
          <w:rFonts w:eastAsia="Times New Roman" w:cs="Times New Roman"/>
          <w:szCs w:val="28"/>
        </w:rPr>
        <w:t xml:space="preserve"> Администрации городского округа Серпухов.</w:t>
      </w:r>
      <w:proofErr w:type="gramEnd"/>
    </w:p>
    <w:p w:rsidR="007958D4" w:rsidRPr="00382944" w:rsidRDefault="007958D4" w:rsidP="00D76A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Годовой и </w:t>
      </w:r>
      <w:proofErr w:type="gramStart"/>
      <w:r w:rsidRPr="00382944">
        <w:rPr>
          <w:rFonts w:eastAsia="Times New Roman" w:cs="Times New Roman"/>
          <w:szCs w:val="28"/>
          <w:lang w:eastAsia="ru-RU"/>
        </w:rPr>
        <w:t>комплексный</w:t>
      </w:r>
      <w:proofErr w:type="gramEnd"/>
      <w:r w:rsidRPr="00382944">
        <w:rPr>
          <w:rFonts w:eastAsia="Times New Roman" w:cs="Times New Roman"/>
          <w:szCs w:val="28"/>
          <w:lang w:eastAsia="ru-RU"/>
        </w:rPr>
        <w:t xml:space="preserve"> отчеты о реализации Программы должны содержать:</w:t>
      </w:r>
    </w:p>
    <w:p w:rsidR="007958D4" w:rsidRPr="00382944" w:rsidRDefault="007958D4" w:rsidP="00D76A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1. Аналитическую записку, в которой указываются:</w:t>
      </w:r>
    </w:p>
    <w:p w:rsidR="007958D4" w:rsidRPr="00382944" w:rsidRDefault="007958D4" w:rsidP="00D76A0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степень достижения запланированных результатов и намеченных целей Программы и подпрограмм;</w:t>
      </w:r>
    </w:p>
    <w:p w:rsidR="007958D4" w:rsidRPr="00382944" w:rsidRDefault="007958D4" w:rsidP="00D76A0A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общий объем фактически произведенных расходов, всего и в том числе по источникам финансирования;</w:t>
      </w:r>
    </w:p>
    <w:p w:rsidR="007958D4" w:rsidRPr="00382944" w:rsidRDefault="007958D4" w:rsidP="00D76A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>2. Таблицу, в которой указываются данные:</w:t>
      </w:r>
    </w:p>
    <w:p w:rsidR="007958D4" w:rsidRPr="00382944" w:rsidRDefault="007958D4" w:rsidP="00D76A0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об использовании средств городского бюджета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7958D4" w:rsidRPr="00382944" w:rsidRDefault="007958D4" w:rsidP="00D76A0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lastRenderedPageBreak/>
        <w:t xml:space="preserve">          -</w:t>
      </w:r>
      <w:r w:rsidRPr="00382944">
        <w:rPr>
          <w:rFonts w:eastAsia="Times New Roman" w:cs="Times New Roman"/>
          <w:szCs w:val="28"/>
          <w:lang w:eastAsia="ru-RU"/>
        </w:rPr>
        <w:tab/>
        <w:t xml:space="preserve"> по мероприятиям, не завершенным в утвержденные сроки, - причины их невыполнения и предложения по дальнейшей реализации.</w:t>
      </w:r>
    </w:p>
    <w:p w:rsidR="007958D4" w:rsidRPr="00382944" w:rsidRDefault="007958D4" w:rsidP="00D76A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82944">
        <w:rPr>
          <w:rFonts w:eastAsia="Times New Roman" w:cs="Times New Roman"/>
          <w:szCs w:val="28"/>
          <w:lang w:eastAsia="ru-RU"/>
        </w:rPr>
        <w:t xml:space="preserve">         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958D4" w:rsidRDefault="007958D4" w:rsidP="00D76A0A">
      <w:pPr>
        <w:ind w:left="567" w:firstLine="709"/>
        <w:jc w:val="both"/>
        <w:rPr>
          <w:szCs w:val="28"/>
        </w:rPr>
      </w:pPr>
    </w:p>
    <w:p w:rsidR="00B27CB2" w:rsidRDefault="00B27CB2">
      <w:pPr>
        <w:spacing w:after="200" w:line="276" w:lineRule="auto"/>
        <w:rPr>
          <w:szCs w:val="28"/>
        </w:rPr>
        <w:sectPr w:rsidR="00B27CB2" w:rsidSect="00D76A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489" w:tblpY="871"/>
        <w:tblW w:w="15258" w:type="dxa"/>
        <w:tblLook w:val="04A0" w:firstRow="1" w:lastRow="0" w:firstColumn="1" w:lastColumn="0" w:noHBand="0" w:noVBand="1"/>
      </w:tblPr>
      <w:tblGrid>
        <w:gridCol w:w="8239"/>
        <w:gridCol w:w="7019"/>
      </w:tblGrid>
      <w:tr w:rsidR="00D76A0A" w:rsidRPr="00382944" w:rsidTr="00D76A0A">
        <w:trPr>
          <w:trHeight w:val="1796"/>
        </w:trPr>
        <w:tc>
          <w:tcPr>
            <w:tcW w:w="8239" w:type="dxa"/>
            <w:shd w:val="clear" w:color="auto" w:fill="auto"/>
          </w:tcPr>
          <w:p w:rsidR="00D76A0A" w:rsidRPr="00382944" w:rsidRDefault="00D76A0A" w:rsidP="00D76A0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382944">
              <w:rPr>
                <w:rFonts w:eastAsia="Calibri" w:cs="Times New Roman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7019" w:type="dxa"/>
            <w:shd w:val="clear" w:color="auto" w:fill="auto"/>
          </w:tcPr>
          <w:p w:rsidR="00D76A0A" w:rsidRPr="00382944" w:rsidRDefault="00D76A0A" w:rsidP="00D76A0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382944">
              <w:rPr>
                <w:rFonts w:eastAsia="Calibri" w:cs="Times New Roman"/>
                <w:szCs w:val="24"/>
                <w:lang w:eastAsia="ru-RU"/>
              </w:rPr>
              <w:t>Приложение 1</w:t>
            </w:r>
          </w:p>
          <w:p w:rsidR="008B10E6" w:rsidRDefault="00D76A0A" w:rsidP="00D76A0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382944">
              <w:rPr>
                <w:rFonts w:eastAsia="Calibri" w:cs="Times New Roman"/>
                <w:szCs w:val="24"/>
                <w:lang w:eastAsia="ru-RU"/>
              </w:rPr>
              <w:t xml:space="preserve">к муниципальной программе «Развитие и функционирование  дорожно-транспортного </w:t>
            </w:r>
            <w:proofErr w:type="spellStart"/>
            <w:r w:rsidRPr="00382944">
              <w:rPr>
                <w:rFonts w:eastAsia="Calibri" w:cs="Times New Roman"/>
                <w:szCs w:val="24"/>
                <w:lang w:eastAsia="ru-RU"/>
              </w:rPr>
              <w:t>комплекса</w:t>
            </w:r>
            <w:proofErr w:type="gramStart"/>
            <w:r w:rsidRPr="00382944">
              <w:rPr>
                <w:rFonts w:eastAsia="Calibri" w:cs="Times New Roman"/>
                <w:szCs w:val="24"/>
                <w:lang w:eastAsia="ru-RU"/>
              </w:rPr>
              <w:t>»г</w:t>
            </w:r>
            <w:proofErr w:type="gramEnd"/>
            <w:r w:rsidRPr="00382944">
              <w:rPr>
                <w:rFonts w:eastAsia="Calibri" w:cs="Times New Roman"/>
                <w:szCs w:val="24"/>
                <w:lang w:eastAsia="ru-RU"/>
              </w:rPr>
              <w:t>ородского</w:t>
            </w:r>
            <w:proofErr w:type="spellEnd"/>
            <w:r w:rsidRPr="00382944">
              <w:rPr>
                <w:rFonts w:eastAsia="Calibri" w:cs="Times New Roman"/>
                <w:szCs w:val="24"/>
                <w:lang w:eastAsia="ru-RU"/>
              </w:rPr>
              <w:t xml:space="preserve"> округа Серпухов</w:t>
            </w:r>
          </w:p>
          <w:p w:rsidR="00D76A0A" w:rsidRPr="00382944" w:rsidRDefault="00D76A0A" w:rsidP="00D76A0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382944">
              <w:rPr>
                <w:rFonts w:eastAsia="Calibri" w:cs="Times New Roman"/>
                <w:szCs w:val="24"/>
                <w:lang w:eastAsia="ru-RU"/>
              </w:rPr>
              <w:t xml:space="preserve">на 2020-2026 годы </w:t>
            </w:r>
          </w:p>
        </w:tc>
      </w:tr>
    </w:tbl>
    <w:p w:rsidR="00782E47" w:rsidRDefault="00782E47" w:rsidP="00B27CB2">
      <w:pPr>
        <w:rPr>
          <w:szCs w:val="28"/>
        </w:rPr>
      </w:pPr>
    </w:p>
    <w:p w:rsidR="00D76A0A" w:rsidRDefault="00D76A0A" w:rsidP="00D76A0A">
      <w:pPr>
        <w:ind w:left="567" w:firstLine="709"/>
        <w:jc w:val="center"/>
        <w:rPr>
          <w:szCs w:val="28"/>
        </w:rPr>
      </w:pPr>
      <w:r w:rsidRPr="00382944">
        <w:rPr>
          <w:szCs w:val="28"/>
        </w:rPr>
        <w:t>1. Паспорт подпрограммы 1 «Пассажирский транспорт общего пользования»</w:t>
      </w:r>
    </w:p>
    <w:p w:rsidR="00782E47" w:rsidRDefault="00782E47" w:rsidP="00382944">
      <w:pPr>
        <w:ind w:left="567" w:firstLine="709"/>
        <w:jc w:val="center"/>
        <w:rPr>
          <w:szCs w:val="28"/>
        </w:rPr>
      </w:pPr>
    </w:p>
    <w:p w:rsidR="00782E47" w:rsidRDefault="00782E47" w:rsidP="00382944">
      <w:pPr>
        <w:ind w:left="567" w:firstLine="709"/>
        <w:jc w:val="center"/>
        <w:rPr>
          <w:szCs w:val="28"/>
        </w:rPr>
      </w:pPr>
    </w:p>
    <w:tbl>
      <w:tblPr>
        <w:tblpPr w:leftFromText="180" w:rightFromText="180" w:vertAnchor="page" w:horzAnchor="margin" w:tblpY="3467"/>
        <w:tblW w:w="15557" w:type="dxa"/>
        <w:tblLook w:val="04A0" w:firstRow="1" w:lastRow="0" w:firstColumn="1" w:lastColumn="0" w:noHBand="0" w:noVBand="1"/>
      </w:tblPr>
      <w:tblGrid>
        <w:gridCol w:w="15335"/>
        <w:gridCol w:w="222"/>
      </w:tblGrid>
      <w:tr w:rsidR="001657BA" w:rsidRPr="007958D4" w:rsidTr="001657BA">
        <w:tc>
          <w:tcPr>
            <w:tcW w:w="15335" w:type="dxa"/>
            <w:shd w:val="clear" w:color="auto" w:fill="auto"/>
          </w:tcPr>
          <w:tbl>
            <w:tblPr>
              <w:tblpPr w:leftFromText="180" w:rightFromText="180" w:vertAnchor="page" w:horzAnchor="margin" w:tblpY="381"/>
              <w:tblOverlap w:val="never"/>
              <w:tblW w:w="15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1"/>
              <w:gridCol w:w="1544"/>
              <w:gridCol w:w="1677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2111"/>
            </w:tblGrid>
            <w:tr w:rsidR="001657BA" w:rsidRPr="00574372" w:rsidTr="0085503D">
              <w:trPr>
                <w:trHeight w:val="751"/>
              </w:trPr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Муниципальный 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заказчик подпрограммы</w:t>
                  </w:r>
                </w:p>
              </w:tc>
              <w:tc>
                <w:tcPr>
                  <w:tcW w:w="13158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192023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      </w:r>
                </w:p>
              </w:tc>
            </w:tr>
            <w:tr w:rsidR="001657BA" w:rsidRPr="00574372" w:rsidTr="0085503D">
              <w:trPr>
                <w:trHeight w:val="259"/>
              </w:trPr>
              <w:tc>
                <w:tcPr>
                  <w:tcW w:w="1951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bookmarkStart w:id="2" w:name="sub_10523"/>
                  <w:r w:rsidRPr="00574372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>Главный распорядитель бюджетных средств</w:t>
                  </w:r>
                  <w:bookmarkEnd w:id="2"/>
                </w:p>
              </w:tc>
              <w:tc>
                <w:tcPr>
                  <w:tcW w:w="1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99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Расходы (тыс. рублей)</w:t>
                  </w:r>
                </w:p>
              </w:tc>
            </w:tr>
            <w:tr w:rsidR="001657BA" w:rsidRPr="00574372" w:rsidTr="0085503D">
              <w:trPr>
                <w:trHeight w:val="534"/>
              </w:trPr>
              <w:tc>
                <w:tcPr>
                  <w:tcW w:w="195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</w:t>
                  </w: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</w:t>
                  </w: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1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</w:t>
                  </w: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</w:t>
                  </w: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3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</w:t>
                  </w: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4</w:t>
                  </w: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2025 год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2026 год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Итого</w:t>
                  </w:r>
                </w:p>
              </w:tc>
            </w:tr>
            <w:tr w:rsidR="001657BA" w:rsidRPr="00574372" w:rsidTr="0085503D">
              <w:trPr>
                <w:trHeight w:val="418"/>
              </w:trPr>
              <w:tc>
                <w:tcPr>
                  <w:tcW w:w="195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192023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92023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>Администрация городского округа Серпухов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>Всего: в том числе: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38 54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A7049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29 752,0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29 752,0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98 05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A7049A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1657BA" w:rsidRPr="00574372" w:rsidTr="0085503D">
              <w:trPr>
                <w:trHeight w:val="621"/>
              </w:trPr>
              <w:tc>
                <w:tcPr>
                  <w:tcW w:w="195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657BA" w:rsidRPr="00574372" w:rsidTr="0085503D">
              <w:trPr>
                <w:trHeight w:val="621"/>
              </w:trPr>
              <w:tc>
                <w:tcPr>
                  <w:tcW w:w="195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574372"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38 162,0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29 454,0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29 454,0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97 070,0</w:t>
                  </w:r>
                </w:p>
              </w:tc>
            </w:tr>
            <w:tr w:rsidR="001657BA" w:rsidRPr="00574372" w:rsidTr="0085503D">
              <w:trPr>
                <w:trHeight w:val="809"/>
              </w:trPr>
              <w:tc>
                <w:tcPr>
                  <w:tcW w:w="1951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8C15CF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 w:cs="Times New Roman"/>
                      <w:sz w:val="18"/>
                      <w:szCs w:val="18"/>
                      <w:lang w:eastAsia="ru-RU"/>
                    </w:rPr>
                  </w:pPr>
                  <w:r w:rsidRPr="008C15CF">
                    <w:rPr>
                      <w:rFonts w:eastAsiaTheme="minorEastAsia" w:cs="Times New Roman"/>
                      <w:sz w:val="18"/>
                      <w:szCs w:val="18"/>
                      <w:lang w:eastAsia="ru-RU"/>
                    </w:rPr>
                    <w:t xml:space="preserve">Средства бюджета городского округа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38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7049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298,0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298,0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98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A7049A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1657BA" w:rsidRPr="00574372" w:rsidTr="0085503D">
              <w:trPr>
                <w:trHeight w:val="404"/>
              </w:trPr>
              <w:tc>
                <w:tcPr>
                  <w:tcW w:w="1951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8C15CF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 w:cs="Times New Roman"/>
                      <w:sz w:val="18"/>
                      <w:szCs w:val="18"/>
                      <w:lang w:eastAsia="ru-RU"/>
                    </w:rPr>
                  </w:pPr>
                  <w:r w:rsidRPr="008C15CF">
                    <w:rPr>
                      <w:rFonts w:eastAsiaTheme="minorEastAsia" w:cs="Times New Roman"/>
                      <w:sz w:val="18"/>
                      <w:szCs w:val="18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57BA" w:rsidRPr="004F607D" w:rsidRDefault="001657BA" w:rsidP="001657B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A7049A" w:rsidRDefault="001657BA" w:rsidP="001657BA">
                  <w:pPr>
                    <w:jc w:val="center"/>
                    <w:rPr>
                      <w:sz w:val="20"/>
                      <w:szCs w:val="20"/>
                    </w:rPr>
                  </w:pPr>
                  <w:r w:rsidRPr="00A7049A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657BA" w:rsidRPr="00574372" w:rsidTr="0085503D">
              <w:trPr>
                <w:trHeight w:val="404"/>
              </w:trPr>
              <w:tc>
                <w:tcPr>
                  <w:tcW w:w="1951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1657BA" w:rsidRPr="00574372" w:rsidRDefault="001657BA" w:rsidP="001657B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 CYR" w:eastAsiaTheme="minorEastAsia" w:hAnsi="Times New Roman CYR" w:cs="Times New Roman CYR"/>
                      <w:sz w:val="23"/>
                      <w:szCs w:val="23"/>
                      <w:lang w:eastAsia="ru-RU"/>
                    </w:rPr>
                    <w:t>Код программы</w:t>
                  </w:r>
                </w:p>
              </w:tc>
              <w:tc>
                <w:tcPr>
                  <w:tcW w:w="1315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657BA" w:rsidRPr="00E407E9" w:rsidRDefault="001657BA" w:rsidP="001657BA">
                  <w:pPr>
                    <w:rPr>
                      <w:sz w:val="22"/>
                    </w:rPr>
                  </w:pPr>
                  <w:r w:rsidRPr="00E407E9">
                    <w:rPr>
                      <w:sz w:val="22"/>
                    </w:rPr>
                    <w:t>14</w:t>
                  </w:r>
                  <w:r>
                    <w:rPr>
                      <w:sz w:val="22"/>
                    </w:rPr>
                    <w:t>.1</w:t>
                  </w:r>
                </w:p>
              </w:tc>
            </w:tr>
          </w:tbl>
          <w:p w:rsidR="001657BA" w:rsidRPr="007958D4" w:rsidRDefault="001657BA" w:rsidP="001657B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958D4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2" w:type="dxa"/>
            <w:shd w:val="clear" w:color="auto" w:fill="auto"/>
          </w:tcPr>
          <w:p w:rsidR="001657BA" w:rsidRDefault="001657BA" w:rsidP="001657B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1657BA" w:rsidRPr="007958D4" w:rsidRDefault="001657BA" w:rsidP="001657BA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7958D4" w:rsidRDefault="007958D4" w:rsidP="00782E47">
      <w:pPr>
        <w:rPr>
          <w:szCs w:val="28"/>
        </w:rPr>
      </w:pPr>
    </w:p>
    <w:p w:rsidR="00782E47" w:rsidRDefault="00782E47" w:rsidP="00782E47">
      <w:pPr>
        <w:rPr>
          <w:szCs w:val="28"/>
        </w:rPr>
      </w:pPr>
    </w:p>
    <w:p w:rsidR="00B27CB2" w:rsidRDefault="00B27CB2" w:rsidP="00D76A0A">
      <w:pPr>
        <w:spacing w:after="200" w:line="276" w:lineRule="auto"/>
        <w:rPr>
          <w:szCs w:val="28"/>
        </w:rPr>
        <w:sectPr w:rsidR="00B27CB2" w:rsidSect="00B27CB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5401" w:rsidRPr="00382944" w:rsidRDefault="00DD5401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bCs/>
          <w:szCs w:val="24"/>
          <w:lang w:eastAsia="ru-RU"/>
        </w:rPr>
        <w:lastRenderedPageBreak/>
        <w:t xml:space="preserve">2.Общая характеристика сферы реализации </w:t>
      </w:r>
      <w:r w:rsidRPr="00382944">
        <w:rPr>
          <w:rFonts w:eastAsia="Times New Roman" w:cs="Times New Roman"/>
          <w:szCs w:val="24"/>
          <w:lang w:eastAsia="ru-RU"/>
        </w:rPr>
        <w:t xml:space="preserve">подпрограммы </w:t>
      </w:r>
      <w:r w:rsidR="006E2F72" w:rsidRPr="00382944">
        <w:rPr>
          <w:rFonts w:eastAsia="Times New Roman" w:cs="Times New Roman"/>
          <w:szCs w:val="24"/>
          <w:lang w:eastAsia="ru-RU"/>
        </w:rPr>
        <w:t>1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>«Пассажирский транспорт общего пользования»</w:t>
      </w:r>
    </w:p>
    <w:p w:rsidR="00D76A0A" w:rsidRDefault="00DD5401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 xml:space="preserve">муниципальной программы «Развитие и функционирование </w:t>
      </w:r>
    </w:p>
    <w:p w:rsidR="00D76A0A" w:rsidRDefault="00DD5401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>дорожно-</w:t>
      </w:r>
      <w:proofErr w:type="spellStart"/>
      <w:r w:rsidRPr="00382944">
        <w:rPr>
          <w:rFonts w:eastAsia="Times New Roman" w:cs="Times New Roman"/>
          <w:szCs w:val="24"/>
          <w:lang w:eastAsia="ru-RU"/>
        </w:rPr>
        <w:t>транспортногокомплекса</w:t>
      </w:r>
      <w:proofErr w:type="spellEnd"/>
      <w:r w:rsidR="003873FD" w:rsidRPr="00382944">
        <w:rPr>
          <w:rFonts w:eastAsia="Times New Roman" w:cs="Times New Roman"/>
          <w:szCs w:val="24"/>
          <w:lang w:eastAsia="ru-RU"/>
        </w:rPr>
        <w:t>»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 xml:space="preserve">городского округа </w:t>
      </w:r>
      <w:proofErr w:type="spellStart"/>
      <w:r w:rsidRPr="00382944">
        <w:rPr>
          <w:rFonts w:eastAsia="Times New Roman" w:cs="Times New Roman"/>
          <w:szCs w:val="24"/>
          <w:lang w:eastAsia="ru-RU"/>
        </w:rPr>
        <w:t>Серпуховна</w:t>
      </w:r>
      <w:proofErr w:type="spellEnd"/>
      <w:r w:rsidRPr="00382944">
        <w:rPr>
          <w:rFonts w:eastAsia="Times New Roman" w:cs="Times New Roman"/>
          <w:szCs w:val="24"/>
          <w:lang w:eastAsia="ru-RU"/>
        </w:rPr>
        <w:t xml:space="preserve"> 20</w:t>
      </w:r>
      <w:r w:rsidR="009B5FA7" w:rsidRPr="00382944">
        <w:rPr>
          <w:rFonts w:eastAsia="Times New Roman" w:cs="Times New Roman"/>
          <w:szCs w:val="24"/>
          <w:lang w:eastAsia="ru-RU"/>
        </w:rPr>
        <w:t>20-2026</w:t>
      </w:r>
      <w:r w:rsidRPr="00382944">
        <w:rPr>
          <w:rFonts w:eastAsia="Times New Roman" w:cs="Times New Roman"/>
          <w:szCs w:val="24"/>
          <w:lang w:eastAsia="ru-RU"/>
        </w:rPr>
        <w:t xml:space="preserve"> годы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  <w:r w:rsidRPr="00382944">
        <w:rPr>
          <w:rFonts w:eastAsia="Times New Roman" w:cs="Times New Roman"/>
          <w:bCs/>
          <w:szCs w:val="24"/>
          <w:lang w:eastAsia="ru-RU"/>
        </w:rPr>
        <w:t>Дорожно-транспортный комплекс является составной частью производственной инфраструктуры городского округа Серпухов Московской области. Его устойчивое и эффективное развитие – необходимое условие обеспечения темпов экономического роста и повышения качества жизни населения.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  <w:r w:rsidRPr="00382944">
        <w:rPr>
          <w:rFonts w:eastAsia="Times New Roman" w:cs="Times New Roman"/>
          <w:bCs/>
          <w:szCs w:val="24"/>
          <w:lang w:eastAsia="ru-RU"/>
        </w:rPr>
        <w:t>Развитие улично-дорожной сети и транспортной инфраструктуры существенно отстает от высоких темпов прироста парка транспортных средств, что приводит к острому дефициту  провозных и пропускных способностей на всех видах транспорта.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 xml:space="preserve">Доминирующую роль в обеспечении потребностей населения в перевозках на территории городского округа Серпухов играет автомобильный транспорт общего пользования, выполняющий более 70 процентов от общего объёма пассажирских перевозок. 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bCs/>
          <w:szCs w:val="24"/>
          <w:lang w:eastAsia="ru-RU"/>
        </w:rPr>
        <w:t>Цели и задачи подпрограммы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DD5401" w:rsidRPr="00382944" w:rsidRDefault="00DD5401" w:rsidP="00D76A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>Цель подпрограммы - повышение качества и эффективности транспортного обслуживания населения.</w:t>
      </w:r>
    </w:p>
    <w:p w:rsidR="00DD5401" w:rsidRPr="00382944" w:rsidRDefault="00DD5401" w:rsidP="00D76A0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>Достижение цели обеспечивается решением комплекса взаимосвязанных задач подпрограмм муниципальной программы:</w:t>
      </w:r>
    </w:p>
    <w:p w:rsidR="00DD5401" w:rsidRPr="00382944" w:rsidRDefault="00D22C23" w:rsidP="00D76A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- о</w:t>
      </w:r>
      <w:r w:rsidR="00DD5401" w:rsidRPr="00382944">
        <w:rPr>
          <w:rFonts w:eastAsia="Times New Roman" w:cs="Times New Roman"/>
          <w:szCs w:val="24"/>
          <w:lang w:eastAsia="ru-RU"/>
        </w:rPr>
        <w:t>рганизация транспортного обслуживания насе</w:t>
      </w:r>
      <w:r>
        <w:rPr>
          <w:rFonts w:eastAsia="Times New Roman" w:cs="Times New Roman"/>
          <w:szCs w:val="24"/>
          <w:lang w:eastAsia="ru-RU"/>
        </w:rPr>
        <w:t>ления автомобильным транспортом;</w:t>
      </w:r>
    </w:p>
    <w:p w:rsidR="00DD5401" w:rsidRPr="00382944" w:rsidRDefault="00D22C23" w:rsidP="00D76A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- п</w:t>
      </w:r>
      <w:r w:rsidR="00DD5401" w:rsidRPr="00382944">
        <w:rPr>
          <w:rFonts w:eastAsia="Times New Roman" w:cs="Times New Roman"/>
          <w:szCs w:val="24"/>
          <w:lang w:eastAsia="ru-RU"/>
        </w:rPr>
        <w:t>овышение уровня качества и доступности транспортных услуг для населения.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>Задачи по развитию пассажирского транспорта общего пользования транспортно-пересадочных узлов перехватывающих парковок решаются в рамках подпрограммы «Пассажирский транспорт общего пользования» за счет реализации мероприятий по обновлению подвижного состава пассажирского транспорта, организации транспортного обслуживания населения, развитию системы транспортно-пересадочных узлов, перехватывающих стоянок.</w:t>
      </w:r>
    </w:p>
    <w:p w:rsidR="00DD5401" w:rsidRPr="00382944" w:rsidRDefault="00DD5401" w:rsidP="00D76A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ab/>
        <w:t>Представленная структура Программы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её реализацией.</w:t>
      </w:r>
    </w:p>
    <w:p w:rsidR="00BD61FC" w:rsidRPr="00382944" w:rsidRDefault="00BD61FC" w:rsidP="00D76A0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BD61FC" w:rsidRPr="00382944" w:rsidRDefault="00BD61FC" w:rsidP="00D76A0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82944">
        <w:rPr>
          <w:szCs w:val="24"/>
        </w:rPr>
        <w:t>Концептуальные направления реформирования,</w:t>
      </w:r>
    </w:p>
    <w:p w:rsidR="00216DA2" w:rsidRPr="00382944" w:rsidRDefault="00BD61FC" w:rsidP="00D76A0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382944">
        <w:rPr>
          <w:szCs w:val="24"/>
        </w:rPr>
        <w:t>модернизации, преобразования в сфере пассажирского транспорта общего пользования</w:t>
      </w:r>
    </w:p>
    <w:p w:rsidR="00BD61FC" w:rsidRPr="00382944" w:rsidRDefault="00BD61FC" w:rsidP="00D76A0A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16DA2" w:rsidRPr="00382944" w:rsidRDefault="00216DA2" w:rsidP="00D76A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382944">
        <w:rPr>
          <w:szCs w:val="24"/>
        </w:rPr>
        <w:t xml:space="preserve">            Реализация мероприятий Подпрограммы 1 позволит обеспечить </w:t>
      </w:r>
      <w:r w:rsidRPr="00382944">
        <w:rPr>
          <w:rFonts w:eastAsia="Times New Roman" w:cs="Times New Roman"/>
          <w:szCs w:val="24"/>
          <w:lang w:eastAsia="ru-RU"/>
        </w:rPr>
        <w:t>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расходов. Повышение качества услуг и безопасности транспорта общего пользования в значительной степени зависит от обновления парка транспортных средств.</w:t>
      </w:r>
    </w:p>
    <w:p w:rsidR="00216DA2" w:rsidRPr="00382944" w:rsidRDefault="00216DA2" w:rsidP="00D76A0A">
      <w:pPr>
        <w:widowControl w:val="0"/>
        <w:autoSpaceDE w:val="0"/>
        <w:autoSpaceDN w:val="0"/>
        <w:adjustRightInd w:val="0"/>
        <w:rPr>
          <w:sz w:val="24"/>
        </w:rPr>
      </w:pPr>
    </w:p>
    <w:p w:rsidR="00BD61FC" w:rsidRDefault="00BD61FC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D76A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B27CB2" w:rsidRDefault="00B27CB2" w:rsidP="00D76A0A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B27CB2" w:rsidRDefault="00B27CB2" w:rsidP="00BD61F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  <w:sectPr w:rsidR="00B27CB2" w:rsidSect="00D76A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2E47" w:rsidRDefault="00782E47" w:rsidP="00BD61F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82944" w:rsidRDefault="00382944" w:rsidP="00BD61F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96406D" w:rsidRPr="00DD5401" w:rsidRDefault="00DD5401" w:rsidP="00BD61F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82944">
        <w:rPr>
          <w:rFonts w:eastAsia="Times New Roman" w:cs="Times New Roman"/>
          <w:szCs w:val="24"/>
          <w:lang w:eastAsia="ru-RU"/>
        </w:rPr>
        <w:t xml:space="preserve">3. Перечень мероприятий подпрограммы </w:t>
      </w:r>
      <w:r w:rsidR="006E2F72" w:rsidRPr="00382944">
        <w:rPr>
          <w:rFonts w:eastAsia="Times New Roman" w:cs="Times New Roman"/>
          <w:szCs w:val="24"/>
          <w:lang w:eastAsia="ru-RU"/>
        </w:rPr>
        <w:t>1</w:t>
      </w:r>
      <w:r w:rsidRPr="00382944">
        <w:rPr>
          <w:rFonts w:eastAsia="Times New Roman" w:cs="Times New Roman"/>
          <w:szCs w:val="24"/>
          <w:lang w:eastAsia="ru-RU"/>
        </w:rPr>
        <w:t xml:space="preserve"> «</w:t>
      </w:r>
      <w:r w:rsidRPr="00382944">
        <w:rPr>
          <w:rFonts w:eastAsia="Times New Roman" w:cs="Times New Roman"/>
          <w:bCs/>
          <w:szCs w:val="24"/>
          <w:lang w:eastAsia="ru-RU"/>
        </w:rPr>
        <w:t>Пассажирский транспорт общего пользования</w:t>
      </w:r>
      <w:r w:rsidRPr="00382944">
        <w:rPr>
          <w:rFonts w:eastAsia="Times New Roman" w:cs="Times New Roman"/>
          <w:szCs w:val="24"/>
          <w:lang w:eastAsia="ru-RU"/>
        </w:rPr>
        <w:t>»</w:t>
      </w:r>
    </w:p>
    <w:tbl>
      <w:tblPr>
        <w:tblpPr w:leftFromText="180" w:rightFromText="180" w:vertAnchor="page" w:horzAnchor="margin" w:tblpXSpec="center" w:tblpY="2740"/>
        <w:tblW w:w="15593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51"/>
        <w:gridCol w:w="1100"/>
        <w:gridCol w:w="1276"/>
        <w:gridCol w:w="992"/>
        <w:gridCol w:w="851"/>
        <w:gridCol w:w="850"/>
        <w:gridCol w:w="851"/>
        <w:gridCol w:w="567"/>
        <w:gridCol w:w="567"/>
        <w:gridCol w:w="708"/>
        <w:gridCol w:w="567"/>
        <w:gridCol w:w="1418"/>
        <w:gridCol w:w="1593"/>
      </w:tblGrid>
      <w:tr w:rsidR="00DD5401" w:rsidRPr="00574372" w:rsidTr="005C5130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20432" w:rsidRPr="00574372" w:rsidTr="005C5130">
        <w:trPr>
          <w:trHeight w:val="1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20432" w:rsidRPr="00574372" w:rsidTr="005C5130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01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DD5401" w:rsidRPr="00574372" w:rsidRDefault="00DD5401" w:rsidP="00DD5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4EC" w:rsidRPr="00574372" w:rsidTr="005C5130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3A73E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5A722B" w:rsidRDefault="00BE64EC" w:rsidP="00AD061F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EA5514">
              <w:rPr>
                <w:sz w:val="18"/>
                <w:szCs w:val="18"/>
              </w:rPr>
              <w:t xml:space="preserve">Основное мероприятие </w:t>
            </w:r>
            <w:r w:rsidR="00AD061F">
              <w:rPr>
                <w:sz w:val="18"/>
                <w:szCs w:val="18"/>
              </w:rPr>
              <w:t>2</w:t>
            </w:r>
            <w:r w:rsidR="003A73E8">
              <w:rPr>
                <w:sz w:val="18"/>
                <w:szCs w:val="18"/>
              </w:rPr>
              <w:t>.</w:t>
            </w:r>
            <w:r w:rsidR="00660311" w:rsidRPr="00660311"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420432" w:rsidRDefault="00BE64EC" w:rsidP="00BE64EC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657A6B" w:rsidRDefault="00BE64EC" w:rsidP="00BE64E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 транспортному обслуживанию населения и связи МКУ «Управление дорожного 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портного обслуживания населения и связи Администрации городского округа Серпухов»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4EC" w:rsidRPr="00574372" w:rsidRDefault="001E60B9" w:rsidP="005C51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E60B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Предоставление транспортных услуг населению автомобильным транспортом</w:t>
            </w:r>
          </w:p>
        </w:tc>
      </w:tr>
      <w:tr w:rsidR="00BE64EC" w:rsidRPr="00574372" w:rsidTr="005C513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5A722B" w:rsidRDefault="00BE64EC" w:rsidP="00BE64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Pr="00574372" w:rsidRDefault="00BE64EC" w:rsidP="00BE64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4EC" w:rsidRDefault="00BE64EC" w:rsidP="00BE64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4EC" w:rsidRPr="00574372" w:rsidRDefault="00BE64EC" w:rsidP="00BE64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5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EA5514" w:rsidRDefault="0096406D" w:rsidP="009640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514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2.</w:t>
            </w:r>
            <w:r w:rsidRPr="00EA5514">
              <w:rPr>
                <w:sz w:val="18"/>
                <w:szCs w:val="18"/>
              </w:rPr>
              <w:t>1.</w:t>
            </w:r>
            <w:r w:rsidRPr="00F97268">
              <w:rPr>
                <w:sz w:val="18"/>
                <w:szCs w:val="18"/>
              </w:rPr>
              <w:t xml:space="preserve">Организация транспортного обслуживания населения по муниципальным маршрутам регулярных перевозок по </w:t>
            </w:r>
            <w:r w:rsidRPr="00F97268">
              <w:rPr>
                <w:sz w:val="18"/>
                <w:szCs w:val="18"/>
              </w:rPr>
              <w:lastRenderedPageBreak/>
              <w:t>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96406D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lastRenderedPageBreak/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9640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38 548,0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по транспортному обслуживанию населения и связи МКУ «Управление дорожного 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портного обслуживания населения и связи Администрации городского округа Серпухов»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C513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Предоставление транспортных услуг населению автомобильным транспортом</w:t>
            </w:r>
          </w:p>
        </w:tc>
      </w:tr>
      <w:tr w:rsidR="0096406D" w:rsidRPr="00574372" w:rsidTr="005C513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EA5514" w:rsidRDefault="0096406D" w:rsidP="009640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514">
              <w:rPr>
                <w:sz w:val="18"/>
                <w:szCs w:val="18"/>
              </w:rPr>
              <w:t>Мероприятие 2.</w:t>
            </w:r>
            <w:r>
              <w:rPr>
                <w:sz w:val="18"/>
                <w:szCs w:val="18"/>
              </w:rPr>
              <w:t>2.</w:t>
            </w:r>
          </w:p>
          <w:p w:rsidR="0096406D" w:rsidRPr="00EA5514" w:rsidRDefault="0096406D" w:rsidP="0096406D">
            <w:pPr>
              <w:rPr>
                <w:sz w:val="18"/>
                <w:szCs w:val="18"/>
              </w:rPr>
            </w:pPr>
            <w:r w:rsidRPr="00F97268"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96406D">
            <w:pPr>
              <w:ind w:hanging="100"/>
              <w:jc w:val="center"/>
              <w:rPr>
                <w:sz w:val="18"/>
                <w:szCs w:val="18"/>
              </w:rPr>
            </w:pPr>
            <w:r w:rsidRPr="00420432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9640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по транспортному обслуживанию населения и связи МКУ «Управление дорожного хозяйства, тран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</w:t>
            </w:r>
            <w:r w:rsidRPr="0042043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портного обслуживания населения и связи Администрации городского округа Серпухов»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5C5130">
        <w:trPr>
          <w:trHeight w:val="6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640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964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44E2C" w:rsidRDefault="00344E2C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19202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D061F" w:rsidRDefault="00AD061F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C5130" w:rsidRDefault="005C5130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E542FB" w:rsidRDefault="00E542FB" w:rsidP="00344E2C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82E47" w:rsidRDefault="00782E47" w:rsidP="0096406D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96406D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Pr="008B10E6" w:rsidRDefault="00344E2C" w:rsidP="008B10E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B10E6">
        <w:rPr>
          <w:rFonts w:eastAsia="Times New Roman" w:cs="Times New Roman"/>
          <w:szCs w:val="28"/>
          <w:lang w:eastAsia="ru-RU"/>
        </w:rPr>
        <w:lastRenderedPageBreak/>
        <w:t xml:space="preserve">Обоснование финансовых </w:t>
      </w:r>
      <w:proofErr w:type="spellStart"/>
      <w:r w:rsidRPr="008B10E6">
        <w:rPr>
          <w:rFonts w:eastAsia="Times New Roman" w:cs="Times New Roman"/>
          <w:szCs w:val="28"/>
          <w:lang w:eastAsia="ru-RU"/>
        </w:rPr>
        <w:t>ресурсов</w:t>
      </w:r>
      <w:proofErr w:type="gramStart"/>
      <w:r w:rsidRPr="008B10E6">
        <w:rPr>
          <w:rFonts w:eastAsia="Times New Roman" w:cs="Times New Roman"/>
          <w:szCs w:val="28"/>
          <w:lang w:eastAsia="ru-RU"/>
        </w:rPr>
        <w:t>,н</w:t>
      </w:r>
      <w:proofErr w:type="gramEnd"/>
      <w:r w:rsidRPr="008B10E6">
        <w:rPr>
          <w:rFonts w:eastAsia="Times New Roman" w:cs="Times New Roman"/>
          <w:szCs w:val="28"/>
          <w:lang w:eastAsia="ru-RU"/>
        </w:rPr>
        <w:t>еобходимых</w:t>
      </w:r>
      <w:proofErr w:type="spellEnd"/>
      <w:r w:rsidRPr="008B10E6">
        <w:rPr>
          <w:rFonts w:eastAsia="Times New Roman" w:cs="Times New Roman"/>
          <w:szCs w:val="28"/>
          <w:lang w:eastAsia="ru-RU"/>
        </w:rPr>
        <w:t xml:space="preserve"> для реализации мероприятий </w:t>
      </w:r>
    </w:p>
    <w:p w:rsidR="00344E2C" w:rsidRPr="008B10E6" w:rsidRDefault="00344E2C" w:rsidP="008B10E6">
      <w:pPr>
        <w:pStyle w:val="a8"/>
        <w:widowControl w:val="0"/>
        <w:autoSpaceDE w:val="0"/>
        <w:autoSpaceDN w:val="0"/>
        <w:adjustRightInd w:val="0"/>
        <w:ind w:left="360"/>
        <w:jc w:val="center"/>
        <w:rPr>
          <w:rFonts w:eastAsia="Times New Roman" w:cs="Times New Roman"/>
          <w:szCs w:val="28"/>
          <w:lang w:eastAsia="ru-RU"/>
        </w:rPr>
      </w:pPr>
      <w:r w:rsidRPr="008B10E6">
        <w:rPr>
          <w:rFonts w:eastAsia="Times New Roman" w:cs="Times New Roman"/>
          <w:szCs w:val="28"/>
          <w:lang w:eastAsia="ru-RU"/>
        </w:rPr>
        <w:t>подпрограммы</w:t>
      </w:r>
      <w:r w:rsidR="008B10E6" w:rsidRPr="008B10E6">
        <w:rPr>
          <w:rFonts w:eastAsia="Times New Roman" w:cs="Times New Roman"/>
          <w:szCs w:val="28"/>
          <w:lang w:eastAsia="ru-RU"/>
        </w:rPr>
        <w:t xml:space="preserve"> 1 </w:t>
      </w:r>
      <w:r w:rsidRPr="008B10E6">
        <w:rPr>
          <w:rFonts w:eastAsia="Times New Roman" w:cs="Times New Roman"/>
          <w:szCs w:val="28"/>
          <w:lang w:eastAsia="ru-RU"/>
        </w:rPr>
        <w:t>«</w:t>
      </w:r>
      <w:r w:rsidRPr="008B10E6">
        <w:rPr>
          <w:rFonts w:eastAsia="Times New Roman" w:cs="Times New Roman"/>
          <w:bCs/>
          <w:szCs w:val="24"/>
          <w:lang w:eastAsia="ru-RU"/>
        </w:rPr>
        <w:t>Пассажирский транспорт общего пользования</w:t>
      </w:r>
      <w:r w:rsidRPr="008B10E6">
        <w:rPr>
          <w:rFonts w:eastAsia="Times New Roman" w:cs="Times New Roman"/>
          <w:szCs w:val="28"/>
          <w:lang w:eastAsia="ru-RU"/>
        </w:rPr>
        <w:t>»</w:t>
      </w:r>
    </w:p>
    <w:p w:rsidR="00344E2C" w:rsidRPr="00344E2C" w:rsidRDefault="00344E2C" w:rsidP="00344E2C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29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551"/>
        <w:gridCol w:w="3969"/>
        <w:gridCol w:w="2410"/>
      </w:tblGrid>
      <w:tr w:rsidR="0028090C" w:rsidRPr="00344E2C" w:rsidTr="00E15B23">
        <w:trPr>
          <w:cantSplit/>
          <w:trHeight w:val="1260"/>
        </w:trPr>
        <w:tc>
          <w:tcPr>
            <w:tcW w:w="817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3969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28090C" w:rsidRPr="00344E2C" w:rsidTr="0028090C">
        <w:tc>
          <w:tcPr>
            <w:tcW w:w="817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28090C" w:rsidRPr="00344E2C" w:rsidRDefault="0028090C" w:rsidP="0028090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15B23" w:rsidRPr="00344E2C" w:rsidTr="00E15B23">
        <w:tc>
          <w:tcPr>
            <w:tcW w:w="817" w:type="dxa"/>
            <w:vMerge w:val="restart"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9726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2. </w:t>
            </w:r>
            <w:r w:rsidRPr="0096406D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2551" w:type="dxa"/>
            <w:vMerge w:val="restart"/>
            <w:vAlign w:val="center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3969" w:type="dxa"/>
            <w:vMerge w:val="restart"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E15B23"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15B23" w:rsidRPr="00344E2C" w:rsidTr="00E15B23">
        <w:trPr>
          <w:trHeight w:val="240"/>
        </w:trPr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15B23" w:rsidRPr="00344E2C" w:rsidTr="00E15B23">
        <w:trPr>
          <w:trHeight w:val="240"/>
        </w:trPr>
        <w:tc>
          <w:tcPr>
            <w:tcW w:w="817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133"/>
        </w:trPr>
        <w:tc>
          <w:tcPr>
            <w:tcW w:w="817" w:type="dxa"/>
            <w:vMerge w:val="restart"/>
          </w:tcPr>
          <w:p w:rsidR="00E15B23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Pr="00344E2C" w:rsidRDefault="00E15B23" w:rsidP="00E15B2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2A2B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3969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2A2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A92A2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A92A2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</w:t>
            </w: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15B23" w:rsidRPr="00344E2C" w:rsidTr="0028090C">
        <w:trPr>
          <w:trHeight w:val="128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–38 162,0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128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29 454,0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128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29 454,0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128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76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76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15B23" w:rsidRPr="00344E2C" w:rsidTr="0028090C">
        <w:trPr>
          <w:trHeight w:val="276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15B23" w:rsidRPr="00344E2C" w:rsidTr="0028090C">
        <w:trPr>
          <w:trHeight w:val="128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97 070,0</w:t>
            </w:r>
          </w:p>
        </w:tc>
      </w:tr>
      <w:tr w:rsidR="00E15B23" w:rsidRPr="00344E2C" w:rsidTr="0028090C">
        <w:trPr>
          <w:trHeight w:val="305"/>
        </w:trPr>
        <w:tc>
          <w:tcPr>
            <w:tcW w:w="817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счет средств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городского бюджета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15B23" w:rsidRPr="00344E2C" w:rsidTr="0028090C">
        <w:trPr>
          <w:trHeight w:val="301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–386,0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301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298,0</w:t>
            </w:r>
          </w:p>
        </w:tc>
      </w:tr>
      <w:tr w:rsidR="00E15B23" w:rsidRPr="00344E2C" w:rsidTr="0028090C">
        <w:trPr>
          <w:trHeight w:val="301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298,0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301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982,0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969" w:type="dxa"/>
            <w:vMerge w:val="restart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15B23" w:rsidRPr="00344E2C" w:rsidTr="0028090C">
        <w:trPr>
          <w:trHeight w:val="264"/>
        </w:trPr>
        <w:tc>
          <w:tcPr>
            <w:tcW w:w="817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15B23" w:rsidRPr="00344E2C" w:rsidRDefault="00E15B23" w:rsidP="00E15B2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15B23" w:rsidRPr="00344E2C" w:rsidRDefault="00E15B23" w:rsidP="00E15B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44E2C" w:rsidRDefault="00344E2C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44E2C" w:rsidRDefault="00344E2C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44E2C" w:rsidRDefault="00344E2C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A92A2B" w:rsidRDefault="00A92A2B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44E2C" w:rsidRDefault="00344E2C" w:rsidP="005C5130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53E39" w:rsidRDefault="00553E39" w:rsidP="00192023">
      <w:pPr>
        <w:rPr>
          <w:sz w:val="22"/>
        </w:rPr>
      </w:pPr>
    </w:p>
    <w:p w:rsidR="00553E39" w:rsidRDefault="00553E39" w:rsidP="00192023">
      <w:pPr>
        <w:rPr>
          <w:sz w:val="22"/>
        </w:rPr>
      </w:pPr>
    </w:p>
    <w:p w:rsidR="00192023" w:rsidRPr="0028090C" w:rsidRDefault="00192023" w:rsidP="0028090C">
      <w:pPr>
        <w:ind w:left="567" w:firstLine="709"/>
        <w:jc w:val="center"/>
        <w:rPr>
          <w:szCs w:val="28"/>
        </w:rPr>
      </w:pPr>
    </w:p>
    <w:p w:rsidR="003A73E8" w:rsidRDefault="003A73E8" w:rsidP="00DD2AA0">
      <w:pPr>
        <w:ind w:left="567" w:firstLine="709"/>
        <w:rPr>
          <w:sz w:val="22"/>
        </w:rPr>
      </w:pPr>
    </w:p>
    <w:p w:rsidR="0096406D" w:rsidRDefault="0096406D" w:rsidP="00E15B23">
      <w:pPr>
        <w:rPr>
          <w:sz w:val="22"/>
        </w:rPr>
      </w:pPr>
    </w:p>
    <w:p w:rsidR="0028090C" w:rsidRDefault="0028090C" w:rsidP="00DD2AA0">
      <w:pPr>
        <w:ind w:left="567" w:firstLine="709"/>
        <w:rPr>
          <w:sz w:val="22"/>
        </w:rPr>
      </w:pPr>
    </w:p>
    <w:p w:rsidR="0028090C" w:rsidRDefault="0028090C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Pr="00E15B23" w:rsidRDefault="00E15B23" w:rsidP="00E15B23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p w:rsidR="00E15B23" w:rsidRDefault="00E15B23" w:rsidP="00DD2AA0">
      <w:pPr>
        <w:ind w:left="567" w:firstLine="709"/>
        <w:rPr>
          <w:sz w:val="22"/>
        </w:rPr>
      </w:pPr>
    </w:p>
    <w:tbl>
      <w:tblPr>
        <w:tblpPr w:leftFromText="180" w:rightFromText="180" w:vertAnchor="page" w:horzAnchor="margin" w:tblpXSpec="center" w:tblpY="1409"/>
        <w:tblW w:w="15100" w:type="dxa"/>
        <w:tblLook w:val="04A0" w:firstRow="1" w:lastRow="0" w:firstColumn="1" w:lastColumn="0" w:noHBand="0" w:noVBand="1"/>
      </w:tblPr>
      <w:tblGrid>
        <w:gridCol w:w="8154"/>
        <w:gridCol w:w="6946"/>
      </w:tblGrid>
      <w:tr w:rsidR="00782E47" w:rsidRPr="00DD5401" w:rsidTr="00782E47">
        <w:tc>
          <w:tcPr>
            <w:tcW w:w="8154" w:type="dxa"/>
            <w:shd w:val="clear" w:color="auto" w:fill="auto"/>
          </w:tcPr>
          <w:p w:rsidR="00782E47" w:rsidRPr="00DD5401" w:rsidRDefault="00782E47" w:rsidP="00782E4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D540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6946" w:type="dxa"/>
            <w:shd w:val="clear" w:color="auto" w:fill="auto"/>
          </w:tcPr>
          <w:p w:rsidR="00782E47" w:rsidRPr="0028090C" w:rsidRDefault="00782E47" w:rsidP="00782E4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>Приложение 2</w:t>
            </w:r>
          </w:p>
          <w:p w:rsidR="008B10E6" w:rsidRDefault="00782E47" w:rsidP="00782E4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>к муниципальной программе «Развитие и функционирование  д</w:t>
            </w:r>
            <w:r w:rsidR="008B10E6">
              <w:rPr>
                <w:rFonts w:eastAsia="Calibri" w:cs="Times New Roman"/>
                <w:szCs w:val="24"/>
                <w:lang w:eastAsia="ru-RU"/>
              </w:rPr>
              <w:t xml:space="preserve">орожно-транспортного комплекса» </w:t>
            </w:r>
            <w:r w:rsidRPr="0028090C">
              <w:rPr>
                <w:rFonts w:eastAsia="Calibri" w:cs="Times New Roman"/>
                <w:szCs w:val="24"/>
                <w:lang w:eastAsia="ru-RU"/>
              </w:rPr>
              <w:t xml:space="preserve">городского округа Серпухов </w:t>
            </w:r>
          </w:p>
          <w:p w:rsidR="00782E47" w:rsidRPr="008B10E6" w:rsidRDefault="00782E47" w:rsidP="00782E47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 xml:space="preserve">на 2020-2026 годы </w:t>
            </w:r>
          </w:p>
        </w:tc>
      </w:tr>
    </w:tbl>
    <w:p w:rsidR="007E4261" w:rsidRDefault="007E4261" w:rsidP="00DD2AA0">
      <w:pPr>
        <w:ind w:left="567" w:firstLine="709"/>
        <w:rPr>
          <w:sz w:val="22"/>
        </w:rPr>
      </w:pPr>
    </w:p>
    <w:p w:rsidR="007E4261" w:rsidRDefault="007E4261" w:rsidP="00DD2AA0">
      <w:pPr>
        <w:ind w:left="567" w:firstLine="709"/>
        <w:rPr>
          <w:sz w:val="22"/>
        </w:rPr>
      </w:pPr>
    </w:p>
    <w:p w:rsidR="007E4261" w:rsidRDefault="007E4261" w:rsidP="00DD2AA0">
      <w:pPr>
        <w:ind w:left="567" w:firstLine="709"/>
        <w:rPr>
          <w:sz w:val="22"/>
        </w:rPr>
      </w:pPr>
    </w:p>
    <w:p w:rsidR="007E4261" w:rsidRPr="007E4261" w:rsidRDefault="007E4261" w:rsidP="007E4261">
      <w:pPr>
        <w:pStyle w:val="a8"/>
        <w:numPr>
          <w:ilvl w:val="0"/>
          <w:numId w:val="8"/>
        </w:numPr>
        <w:jc w:val="center"/>
        <w:rPr>
          <w:szCs w:val="28"/>
        </w:rPr>
      </w:pPr>
      <w:r w:rsidRPr="007E4261">
        <w:rPr>
          <w:szCs w:val="28"/>
        </w:rPr>
        <w:t>Паспорт подпрограммы 2 «Дороги Подмосковья»</w:t>
      </w:r>
    </w:p>
    <w:p w:rsidR="007E4261" w:rsidRDefault="007E4261" w:rsidP="007E4261">
      <w:pPr>
        <w:jc w:val="center"/>
        <w:rPr>
          <w:szCs w:val="28"/>
        </w:rPr>
      </w:pPr>
    </w:p>
    <w:tbl>
      <w:tblPr>
        <w:tblpPr w:leftFromText="180" w:rightFromText="180" w:vertAnchor="page" w:horzAnchor="margin" w:tblpY="4606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44"/>
        <w:gridCol w:w="1677"/>
        <w:gridCol w:w="1118"/>
        <w:gridCol w:w="1118"/>
        <w:gridCol w:w="1118"/>
        <w:gridCol w:w="1118"/>
        <w:gridCol w:w="1118"/>
        <w:gridCol w:w="1118"/>
        <w:gridCol w:w="1118"/>
        <w:gridCol w:w="2111"/>
      </w:tblGrid>
      <w:tr w:rsidR="007E4261" w:rsidRPr="00574372" w:rsidTr="001245AB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192023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7E4261" w:rsidRPr="00574372" w:rsidTr="001245AB">
        <w:trPr>
          <w:trHeight w:val="259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7E4261" w:rsidRPr="00574372" w:rsidTr="001245AB">
        <w:trPr>
          <w:trHeight w:val="534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7E4261" w:rsidRPr="00574372" w:rsidTr="001245AB">
        <w:trPr>
          <w:trHeight w:val="418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261" w:rsidRPr="00192023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629 022,0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C46849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594 055,0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C46849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608 414,0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1 831 491,0</w:t>
            </w:r>
          </w:p>
        </w:tc>
      </w:tr>
      <w:tr w:rsidR="007E4261" w:rsidRPr="00574372" w:rsidTr="001245AB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</w:p>
        </w:tc>
      </w:tr>
      <w:tr w:rsidR="007E4261" w:rsidRPr="00574372" w:rsidTr="001245AB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8476F8" w:rsidRDefault="007E4261" w:rsidP="001245AB">
            <w:pPr>
              <w:jc w:val="center"/>
              <w:rPr>
                <w:sz w:val="20"/>
                <w:szCs w:val="20"/>
              </w:rPr>
            </w:pPr>
            <w:r w:rsidRPr="008476F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184 165,0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C46849" w:rsidRDefault="007E4261" w:rsidP="001245AB">
            <w:pPr>
              <w:jc w:val="center"/>
              <w:rPr>
                <w:sz w:val="20"/>
                <w:szCs w:val="20"/>
              </w:rPr>
            </w:pPr>
            <w:r w:rsidRPr="00C4684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8</w:t>
            </w:r>
            <w:r w:rsidRPr="00C46849">
              <w:rPr>
                <w:sz w:val="20"/>
                <w:szCs w:val="20"/>
              </w:rPr>
              <w:t> 092,0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C46849" w:rsidRDefault="007E4261" w:rsidP="001245AB">
            <w:pPr>
              <w:jc w:val="center"/>
              <w:rPr>
                <w:sz w:val="20"/>
                <w:szCs w:val="20"/>
              </w:rPr>
            </w:pPr>
            <w:r w:rsidRPr="00C46849">
              <w:rPr>
                <w:sz w:val="20"/>
                <w:szCs w:val="20"/>
              </w:rPr>
              <w:t>140 889,0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463 146,0</w:t>
            </w:r>
          </w:p>
        </w:tc>
      </w:tr>
      <w:tr w:rsidR="007E4261" w:rsidRPr="00574372" w:rsidTr="001245AB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261" w:rsidRPr="008C15CF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444 857,0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8476F8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455 963,0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8476F8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467 525,0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1 368 345,0</w:t>
            </w:r>
          </w:p>
        </w:tc>
      </w:tr>
      <w:tr w:rsidR="007E4261" w:rsidRPr="00574372" w:rsidTr="001245AB">
        <w:trPr>
          <w:trHeight w:val="404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261" w:rsidRPr="008C15CF" w:rsidRDefault="007E4261" w:rsidP="001245A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1" w:rsidRPr="004F607D" w:rsidRDefault="007E4261" w:rsidP="001245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A7049A" w:rsidRDefault="007E4261" w:rsidP="001245AB">
            <w:pPr>
              <w:jc w:val="center"/>
              <w:rPr>
                <w:sz w:val="20"/>
                <w:szCs w:val="20"/>
              </w:rPr>
            </w:pPr>
          </w:p>
        </w:tc>
      </w:tr>
      <w:tr w:rsidR="007E4261" w:rsidRPr="00574372" w:rsidTr="001245AB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261" w:rsidRPr="00574372" w:rsidRDefault="007E4261" w:rsidP="0012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Код 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261" w:rsidRPr="00E407E9" w:rsidRDefault="007E4261" w:rsidP="001245AB">
            <w:pPr>
              <w:rPr>
                <w:sz w:val="22"/>
              </w:rPr>
            </w:pPr>
            <w:r w:rsidRPr="00E407E9">
              <w:rPr>
                <w:sz w:val="22"/>
              </w:rPr>
              <w:t>14.2</w:t>
            </w:r>
          </w:p>
        </w:tc>
      </w:tr>
    </w:tbl>
    <w:p w:rsidR="007E4261" w:rsidRPr="007E4261" w:rsidRDefault="007E4261" w:rsidP="007E4261">
      <w:pPr>
        <w:jc w:val="center"/>
        <w:rPr>
          <w:szCs w:val="28"/>
        </w:rPr>
      </w:pPr>
    </w:p>
    <w:p w:rsidR="007E4261" w:rsidRPr="0028090C" w:rsidRDefault="007E4261" w:rsidP="007E4261">
      <w:pPr>
        <w:jc w:val="center"/>
        <w:rPr>
          <w:szCs w:val="28"/>
        </w:rPr>
      </w:pPr>
    </w:p>
    <w:p w:rsidR="007E4261" w:rsidRDefault="007E4261" w:rsidP="00DD2AA0">
      <w:pPr>
        <w:ind w:left="567" w:firstLine="709"/>
        <w:rPr>
          <w:sz w:val="22"/>
        </w:rPr>
      </w:pPr>
    </w:p>
    <w:p w:rsidR="007E4261" w:rsidRDefault="007E4261" w:rsidP="00DD2AA0">
      <w:pPr>
        <w:ind w:left="567" w:firstLine="709"/>
        <w:rPr>
          <w:sz w:val="22"/>
        </w:rPr>
      </w:pPr>
    </w:p>
    <w:p w:rsidR="007E4261" w:rsidRDefault="007E4261" w:rsidP="00DD2AA0">
      <w:pPr>
        <w:ind w:left="567" w:firstLine="709"/>
        <w:rPr>
          <w:sz w:val="22"/>
        </w:rPr>
      </w:pPr>
    </w:p>
    <w:p w:rsidR="00B27CB2" w:rsidRDefault="00B27CB2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B27CB2" w:rsidRDefault="00B27CB2" w:rsidP="007E4261">
      <w:pPr>
        <w:rPr>
          <w:sz w:val="22"/>
        </w:rPr>
        <w:sectPr w:rsidR="00B27CB2" w:rsidSect="00B27CB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E4261" w:rsidRDefault="007E4261" w:rsidP="007E4261">
      <w:pPr>
        <w:rPr>
          <w:sz w:val="22"/>
        </w:rPr>
      </w:pPr>
    </w:p>
    <w:p w:rsidR="00192023" w:rsidRPr="0028090C" w:rsidRDefault="00192023" w:rsidP="008B10E6">
      <w:pPr>
        <w:jc w:val="center"/>
        <w:rPr>
          <w:szCs w:val="28"/>
        </w:rPr>
      </w:pPr>
      <w:r w:rsidRPr="0028090C">
        <w:rPr>
          <w:szCs w:val="28"/>
        </w:rPr>
        <w:t>2. Общая характеристика сферы реализации подпрограммы 2</w:t>
      </w:r>
    </w:p>
    <w:p w:rsidR="00192023" w:rsidRPr="0028090C" w:rsidRDefault="00192023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«Дороги Подмосковья»</w:t>
      </w:r>
    </w:p>
    <w:p w:rsidR="008B10E6" w:rsidRDefault="00192023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муниципальной программы  «Развитие и функцио</w:t>
      </w:r>
      <w:r w:rsidR="008B10E6">
        <w:rPr>
          <w:szCs w:val="28"/>
        </w:rPr>
        <w:t xml:space="preserve">нирование дорожно-транспортного </w:t>
      </w:r>
      <w:r w:rsidRPr="0028090C">
        <w:rPr>
          <w:szCs w:val="28"/>
        </w:rPr>
        <w:t>комплекса</w:t>
      </w:r>
      <w:r w:rsidR="003873FD" w:rsidRPr="0028090C">
        <w:rPr>
          <w:szCs w:val="28"/>
        </w:rPr>
        <w:t xml:space="preserve">» </w:t>
      </w:r>
    </w:p>
    <w:p w:rsidR="00192023" w:rsidRPr="0028090C" w:rsidRDefault="003873FD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городского округа Серпухов</w:t>
      </w:r>
      <w:r w:rsidR="00192023" w:rsidRPr="0028090C">
        <w:rPr>
          <w:szCs w:val="28"/>
        </w:rPr>
        <w:t xml:space="preserve"> на 2020-2026 годы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Дорожно-транспортный комплекс является составной частью производственной инфраструктуры городского округа Серпухов Московской области. Его устойчивое и эффективное развитие – необходимое условие обеспечения темпов экономического роста и повышения качества жизни населения.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Дороги и улицы городского округа - крупная составная часть хозяйства города, требующая значительных затрат на содержание и развитие. Общая протяженность дорожной сети местного значения, находящейся в муниципальной собственности, составляет 183,0 км. Улично-дорожная сеть  крайне неоднородна. В городском округе все еще имеются грунтовые дороги (28 процентов) и дороги с переходным типом покрытия (20 процентов) наряду с дорогами с усовершенствованным типом покрытия (52 процента).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Содержание объектов дорожно-транспортной инфраструктуры не обеспечивается должным образом на половине протяженности дорожной сети. Доля муниципальных дорог, не отвечающих нормативным требованиям в общей протяженности дорог,  составляет 49,8 процентов. Строительство новых объектов и реконструкция существующих не ведется. Отсутствует полноценная система отведения и очистки ливневых вод. Существует острый дефицит парковочного пространства вдоль улично-дорожной сети, а также отсутствуют перехватывающие парковки. 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Особого внимания заслуживают вопросы организации дорожного движения и обеспечения безопасности на автомобильных дорогах.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Увеличившаяся за последние десятилетия интенсивность движения автотранспорта приводит к быстрому разрушению и истиранию поверхности дорожных покрытий. 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Условием безопасной эксплуатации дорог общего пользования местного значения является обеспечение современным покрытием дорожного полотна и доведение его состояния до нормативных показателей.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Развитие улично-дорожной сети и транспортной инфраструктуры существенно отстает от высоких темпов прироста парка транспортных средств, что приводит к острому дефициту провозных и пропускных способностей на всех видах транспорта.</w:t>
      </w:r>
    </w:p>
    <w:p w:rsidR="00192023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Особое внимание следует уделить обеспечению безопасности на автомобильных дорогах общего пользования. Около 15 процентов дорожно-транспортных происшествий связаны с наездом на </w:t>
      </w:r>
      <w:proofErr w:type="gramStart"/>
      <w:r w:rsidRPr="0028090C">
        <w:rPr>
          <w:szCs w:val="28"/>
        </w:rPr>
        <w:t>пешеходов</w:t>
      </w:r>
      <w:proofErr w:type="gramEnd"/>
      <w:r w:rsidRPr="0028090C">
        <w:rPr>
          <w:szCs w:val="28"/>
        </w:rPr>
        <w:t xml:space="preserve"> как в зоне пешеходных переходов, так и на участках на которых они отсутствуют. Половина всех дорожно-транспортных происшествий, связанных с наездом на </w:t>
      </w:r>
      <w:r w:rsidRPr="0028090C">
        <w:rPr>
          <w:szCs w:val="28"/>
        </w:rPr>
        <w:lastRenderedPageBreak/>
        <w:t>пешеходов, происходит при переходе ими проезжей части в неустановленном месте.</w:t>
      </w:r>
    </w:p>
    <w:p w:rsidR="008B10E6" w:rsidRPr="0028090C" w:rsidRDefault="008B10E6" w:rsidP="008B10E6">
      <w:pPr>
        <w:ind w:left="567" w:firstLine="709"/>
        <w:jc w:val="both"/>
        <w:rPr>
          <w:szCs w:val="28"/>
        </w:rPr>
      </w:pPr>
    </w:p>
    <w:p w:rsidR="00192023" w:rsidRPr="0028090C" w:rsidRDefault="00192023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Цели и задачи подпрограммы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Цели подпрограммы «Дорожно-транспортная инфраструктура» отражают конечные планируемые результаты решения транспортных проблем социально-экономического развития городского округа Серпухов Московской области на период до 2021 года.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Достижение целей обеспечивается решением комплекса взаимосвязанных задач подпрограмм муниципальной программы:</w:t>
      </w:r>
    </w:p>
    <w:p w:rsidR="00192023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 xml:space="preserve">         -    с</w:t>
      </w:r>
      <w:r w:rsidR="00192023" w:rsidRPr="0028090C">
        <w:rPr>
          <w:szCs w:val="28"/>
        </w:rPr>
        <w:t>одержание доро</w:t>
      </w:r>
      <w:r>
        <w:rPr>
          <w:szCs w:val="28"/>
        </w:rPr>
        <w:t>жно-транспортной инфраструктуры;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        - </w:t>
      </w:r>
      <w:r w:rsidR="008B10E6">
        <w:rPr>
          <w:szCs w:val="28"/>
        </w:rPr>
        <w:t>р</w:t>
      </w:r>
      <w:r w:rsidRPr="0028090C">
        <w:rPr>
          <w:szCs w:val="28"/>
        </w:rPr>
        <w:t>емонт (капитальный ремонт) автомобильных дорог общего пользования, внутриквартальных проездов, троту</w:t>
      </w:r>
      <w:r w:rsidR="008B10E6">
        <w:rPr>
          <w:szCs w:val="28"/>
        </w:rPr>
        <w:t>аров и искусственных сооружений;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        -   </w:t>
      </w:r>
      <w:r w:rsidR="008B10E6">
        <w:rPr>
          <w:szCs w:val="28"/>
        </w:rPr>
        <w:t>с</w:t>
      </w:r>
      <w:r w:rsidRPr="0028090C">
        <w:rPr>
          <w:szCs w:val="28"/>
        </w:rPr>
        <w:t>троительство (реконструкция) автомобильных дорог общего пользования, внутриквартальных проездов, троту</w:t>
      </w:r>
      <w:r w:rsidR="008B10E6">
        <w:rPr>
          <w:szCs w:val="28"/>
        </w:rPr>
        <w:t>аров и искусственных сооружений;</w:t>
      </w:r>
    </w:p>
    <w:p w:rsidR="00192023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 xml:space="preserve">         - р</w:t>
      </w:r>
      <w:r w:rsidR="00192023" w:rsidRPr="0028090C">
        <w:rPr>
          <w:szCs w:val="28"/>
        </w:rPr>
        <w:t>емонт (капитальный ремонт), реконструкция и строительство сетей ливневой канализации</w:t>
      </w:r>
      <w:r>
        <w:rPr>
          <w:szCs w:val="28"/>
        </w:rPr>
        <w:t>;</w:t>
      </w:r>
    </w:p>
    <w:p w:rsidR="00192023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 xml:space="preserve">         - о</w:t>
      </w:r>
      <w:r w:rsidR="00192023" w:rsidRPr="0028090C">
        <w:rPr>
          <w:szCs w:val="28"/>
        </w:rPr>
        <w:t>рганизация и обустро</w:t>
      </w:r>
      <w:r>
        <w:rPr>
          <w:szCs w:val="28"/>
        </w:rPr>
        <w:t>йство парковочного пространства;</w:t>
      </w:r>
    </w:p>
    <w:p w:rsidR="00192023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 xml:space="preserve">         -  о</w:t>
      </w:r>
      <w:r w:rsidR="00192023" w:rsidRPr="0028090C">
        <w:rPr>
          <w:szCs w:val="28"/>
        </w:rPr>
        <w:t>рганизация дорожного движения. Обеспечение безопасности дорожного движения.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proofErr w:type="gramStart"/>
      <w:r w:rsidRPr="0028090C">
        <w:rPr>
          <w:szCs w:val="28"/>
        </w:rPr>
        <w:t>Задача по повышению качества и эффективности работ по содержанию, обеспечению и поддержанию в отвечающем нормативным требованиям состоянии объектов дорожно-транспортной инфраструктуры решается за счет выполнения мероприятий по обновлению и пополнению новыми единицами техники и малой механизации МБУ «Комбинат благоустройства», корректировкой муниципального задания и внедрением «Системы контроля и планирования работ в области дорожной инфраструктуры».</w:t>
      </w:r>
      <w:proofErr w:type="gramEnd"/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Задача по приведению автомобильных дорог общего пользования, внутриквартальных проездов, тротуаров и искусственных сооружений в соответствие нормативным требованиям решается за счет изменения подходов к выполнению ремонтных работ, применению более качественных строительных материалов и оборудования, внедрению новых технологий производства работ.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proofErr w:type="gramStart"/>
      <w:r w:rsidRPr="0028090C">
        <w:rPr>
          <w:szCs w:val="28"/>
        </w:rPr>
        <w:t xml:space="preserve">Задача по строительству (реконструкции) автомобильных дорог общего пользования, внутриквартальных проездов, тротуаров и искусственных сооружений решается за счет включения первоочередных объектов в региональные программы Московской области, что в свою очередь позволит существенно повысить темпы развития дорожно-транспортной инфраструктуры, снижения транспортной нагрузки на существующую инфраструктуру, а также сократить сроки приведение автомобильных дорог </w:t>
      </w:r>
      <w:r w:rsidRPr="0028090C">
        <w:rPr>
          <w:szCs w:val="28"/>
        </w:rPr>
        <w:lastRenderedPageBreak/>
        <w:t>общего пользования искусственных сооружений в соответствие нормативным требованиям.</w:t>
      </w:r>
      <w:proofErr w:type="gramEnd"/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Задача по ремонту, реконструкции и строительству сетей ливневой канализации, ввиду ограниченного бюджетного финансирования, сводится к локальным мероприятиям по ликвидации участков подтоплений на проезжей части автомобильных дорог, внутриквартальных проездов и дворовых территорий.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Задача </w:t>
      </w:r>
      <w:proofErr w:type="gramStart"/>
      <w:r w:rsidRPr="0028090C">
        <w:rPr>
          <w:szCs w:val="28"/>
        </w:rPr>
        <w:t>по</w:t>
      </w:r>
      <w:proofErr w:type="gramEnd"/>
      <w:r w:rsidRPr="0028090C">
        <w:rPr>
          <w:szCs w:val="28"/>
        </w:rPr>
        <w:t xml:space="preserve"> </w:t>
      </w:r>
      <w:proofErr w:type="gramStart"/>
      <w:r w:rsidRPr="0028090C">
        <w:rPr>
          <w:szCs w:val="28"/>
        </w:rPr>
        <w:t>организация</w:t>
      </w:r>
      <w:proofErr w:type="gramEnd"/>
      <w:r w:rsidRPr="0028090C">
        <w:rPr>
          <w:szCs w:val="28"/>
        </w:rPr>
        <w:t xml:space="preserve"> и обустройству парковочного пространства решается за счет размещения новых </w:t>
      </w:r>
      <w:proofErr w:type="spellStart"/>
      <w:r w:rsidRPr="0028090C">
        <w:rPr>
          <w:szCs w:val="28"/>
        </w:rPr>
        <w:t>машино</w:t>
      </w:r>
      <w:proofErr w:type="spellEnd"/>
      <w:r w:rsidRPr="0028090C">
        <w:rPr>
          <w:szCs w:val="28"/>
        </w:rPr>
        <w:t>-мест вдоль улично-дорожной сети в местах наибольшего  притяжения, что позволит улучшить дорожно-транспортную инфраструктуру, повысить транспортную доступность, исключить и не допустить возникновение дефицита  парковочных мест.</w:t>
      </w:r>
    </w:p>
    <w:p w:rsidR="00192023" w:rsidRPr="0028090C" w:rsidRDefault="00192023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Задачи по организации дорожного движения, обеспечению безопасности дорожного движения решаются за счет разработки комплексной схемы организации дорожного движения, обеспечения сети автомобильных дорог средствами регулирования и контроля движения автомобильного транспорта, обустройства пешеходных переходов.</w:t>
      </w:r>
    </w:p>
    <w:p w:rsidR="00BD61FC" w:rsidRPr="0028090C" w:rsidRDefault="00BD61FC" w:rsidP="008B10E6">
      <w:pPr>
        <w:ind w:left="567" w:firstLine="709"/>
        <w:jc w:val="both"/>
        <w:rPr>
          <w:szCs w:val="28"/>
        </w:rPr>
      </w:pPr>
    </w:p>
    <w:p w:rsidR="00BD61FC" w:rsidRPr="0028090C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Концептуальные направления реформирования,</w:t>
      </w:r>
    </w:p>
    <w:p w:rsidR="00782E47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модернизации, преобразования в сфере развитие</w:t>
      </w:r>
    </w:p>
    <w:p w:rsidR="00BD61FC" w:rsidRPr="0028090C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 xml:space="preserve">и функционирование </w:t>
      </w:r>
      <w:proofErr w:type="gramStart"/>
      <w:r w:rsidRPr="0028090C">
        <w:rPr>
          <w:szCs w:val="28"/>
        </w:rPr>
        <w:t>дорожно-транспортного</w:t>
      </w:r>
      <w:proofErr w:type="gramEnd"/>
    </w:p>
    <w:p w:rsidR="00BD61FC" w:rsidRPr="0028090C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комплекса</w:t>
      </w:r>
    </w:p>
    <w:p w:rsidR="00216DA2" w:rsidRPr="0028090C" w:rsidRDefault="00216DA2" w:rsidP="008B10E6">
      <w:pPr>
        <w:ind w:left="567" w:firstLine="709"/>
        <w:jc w:val="both"/>
        <w:rPr>
          <w:szCs w:val="28"/>
        </w:rPr>
      </w:pPr>
    </w:p>
    <w:p w:rsidR="00216DA2" w:rsidRPr="0028090C" w:rsidRDefault="00216DA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Реализация мероприятий Подпрограммы 2 позволит приведению автомобильных дорог общего пользования, внутриквартальных проездов, тротуаров и искусственных сооружений в соответствие нормативным требованиям.</w:t>
      </w:r>
    </w:p>
    <w:p w:rsidR="00DD5401" w:rsidRPr="0028090C" w:rsidRDefault="00DD5401" w:rsidP="008B10E6">
      <w:pPr>
        <w:ind w:left="567" w:firstLine="709"/>
        <w:jc w:val="both"/>
        <w:rPr>
          <w:szCs w:val="28"/>
        </w:rPr>
      </w:pPr>
    </w:p>
    <w:p w:rsidR="00192023" w:rsidRDefault="00192023" w:rsidP="008B10E6">
      <w:pPr>
        <w:jc w:val="both"/>
        <w:rPr>
          <w:szCs w:val="28"/>
        </w:rPr>
      </w:pPr>
    </w:p>
    <w:p w:rsidR="0028090C" w:rsidRDefault="0028090C" w:rsidP="008B10E6">
      <w:pPr>
        <w:jc w:val="both"/>
        <w:rPr>
          <w:szCs w:val="28"/>
        </w:rPr>
      </w:pPr>
    </w:p>
    <w:p w:rsidR="0028090C" w:rsidRDefault="0028090C" w:rsidP="008B10E6">
      <w:pPr>
        <w:jc w:val="both"/>
        <w:rPr>
          <w:szCs w:val="28"/>
        </w:rPr>
      </w:pPr>
    </w:p>
    <w:p w:rsidR="00B27CB2" w:rsidRDefault="00B27CB2" w:rsidP="008B10E6">
      <w:pPr>
        <w:spacing w:after="20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:rsidR="00B27CB2" w:rsidRDefault="00B27CB2" w:rsidP="00192023">
      <w:pPr>
        <w:rPr>
          <w:szCs w:val="28"/>
        </w:rPr>
        <w:sectPr w:rsidR="00B27CB2" w:rsidSect="004728BD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28090C" w:rsidRPr="0028090C" w:rsidRDefault="0028090C" w:rsidP="00192023">
      <w:pPr>
        <w:rPr>
          <w:szCs w:val="28"/>
        </w:rPr>
      </w:pPr>
    </w:p>
    <w:p w:rsidR="00BD61FC" w:rsidRPr="0028090C" w:rsidRDefault="00BD61FC" w:rsidP="00192023">
      <w:pPr>
        <w:rPr>
          <w:szCs w:val="28"/>
        </w:rPr>
      </w:pPr>
    </w:p>
    <w:p w:rsidR="00DD5401" w:rsidRPr="0028090C" w:rsidRDefault="00192023" w:rsidP="00192023">
      <w:pPr>
        <w:jc w:val="center"/>
        <w:rPr>
          <w:szCs w:val="28"/>
        </w:rPr>
      </w:pPr>
      <w:r w:rsidRPr="0028090C">
        <w:rPr>
          <w:szCs w:val="28"/>
        </w:rPr>
        <w:t>3. Перечень мероприятий подпрограммы 2 «Дороги Подмосковья»</w:t>
      </w:r>
    </w:p>
    <w:p w:rsidR="00DD5401" w:rsidRDefault="00DD5401" w:rsidP="00DD2AA0">
      <w:pPr>
        <w:ind w:left="567" w:firstLine="709"/>
        <w:rPr>
          <w:sz w:val="22"/>
        </w:rPr>
      </w:pPr>
    </w:p>
    <w:tbl>
      <w:tblPr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395"/>
        <w:gridCol w:w="1291"/>
        <w:gridCol w:w="1417"/>
        <w:gridCol w:w="1261"/>
        <w:gridCol w:w="992"/>
        <w:gridCol w:w="993"/>
        <w:gridCol w:w="850"/>
        <w:gridCol w:w="851"/>
        <w:gridCol w:w="708"/>
        <w:gridCol w:w="567"/>
        <w:gridCol w:w="567"/>
        <w:gridCol w:w="441"/>
        <w:gridCol w:w="1417"/>
        <w:gridCol w:w="1356"/>
      </w:tblGrid>
      <w:tr w:rsidR="00192023" w:rsidRPr="00574372" w:rsidTr="006E61EF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192023" w:rsidRPr="00574372" w:rsidTr="006E61EF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92023" w:rsidRPr="00574372" w:rsidTr="006E61EF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23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192023" w:rsidRPr="00574372" w:rsidRDefault="00192023" w:rsidP="009B5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B194B" w:rsidRPr="00574372" w:rsidTr="006E61EF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3A73E8" w:rsidP="00F0202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6E61EF" w:rsidP="0096406D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Основное мероприятие 2. </w:t>
            </w:r>
            <w:r w:rsidR="007B194B" w:rsidRPr="005327F0">
              <w:rPr>
                <w:sz w:val="18"/>
                <w:szCs w:val="18"/>
              </w:rPr>
              <w:t xml:space="preserve">Строительство </w:t>
            </w:r>
            <w:r w:rsidR="0096406D">
              <w:rPr>
                <w:sz w:val="18"/>
                <w:szCs w:val="18"/>
              </w:rPr>
              <w:t>(реконструкция</w:t>
            </w:r>
            <w:proofErr w:type="gramStart"/>
            <w:r w:rsidR="0096406D">
              <w:rPr>
                <w:sz w:val="18"/>
                <w:szCs w:val="18"/>
              </w:rPr>
              <w:t>)</w:t>
            </w:r>
            <w:r w:rsidR="007B194B" w:rsidRPr="005327F0">
              <w:rPr>
                <w:sz w:val="18"/>
                <w:szCs w:val="18"/>
              </w:rPr>
              <w:t>а</w:t>
            </w:r>
            <w:proofErr w:type="gramEnd"/>
            <w:r w:rsidR="007B194B" w:rsidRPr="005327F0">
              <w:rPr>
                <w:sz w:val="18"/>
                <w:szCs w:val="18"/>
              </w:rPr>
              <w:t>втомобильных дорог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192023" w:rsidRDefault="007B194B" w:rsidP="00F0202C">
            <w:pPr>
              <w:ind w:hanging="100"/>
              <w:jc w:val="center"/>
              <w:rPr>
                <w:sz w:val="18"/>
                <w:szCs w:val="18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657A6B" w:rsidRDefault="007B194B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CB5C26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CB5C26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6151F0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4B" w:rsidRPr="00574372" w:rsidRDefault="00980376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Проведение работ по строительству, а также их проектирование  </w:t>
            </w:r>
          </w:p>
        </w:tc>
      </w:tr>
      <w:tr w:rsidR="007B194B" w:rsidRPr="00574372" w:rsidTr="006E61E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A722B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94B" w:rsidRDefault="007B194B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94B" w:rsidRPr="00574372" w:rsidRDefault="007B194B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9640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2.</w:t>
            </w:r>
            <w:r w:rsidRPr="005327F0">
              <w:rPr>
                <w:sz w:val="18"/>
                <w:szCs w:val="18"/>
              </w:rPr>
              <w:t>1.Софинансирование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2.</w:t>
            </w:r>
            <w:r>
              <w:rPr>
                <w:sz w:val="18"/>
                <w:szCs w:val="18"/>
              </w:rPr>
              <w:t>2.</w:t>
            </w:r>
            <w:r w:rsidRPr="00F97268"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r w:rsidRPr="001003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803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99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6E61E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 xml:space="preserve">5 </w:t>
            </w:r>
            <w:r w:rsidRPr="005327F0"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589 022,0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B522C2" w:rsidRDefault="0096406D" w:rsidP="00F32A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1 711 491,0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589 022,0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B522C2">
            <w:pPr>
              <w:jc w:val="center"/>
            </w:pPr>
            <w:r>
              <w:rPr>
                <w:sz w:val="18"/>
                <w:szCs w:val="18"/>
              </w:rPr>
              <w:t>554 055,0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CB5C26">
            <w:pPr>
              <w:jc w:val="center"/>
            </w:pPr>
            <w:r>
              <w:rPr>
                <w:sz w:val="18"/>
                <w:szCs w:val="18"/>
              </w:rPr>
              <w:t>568 414,0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Проведение ремонтных работ для поддержания дорог в надлежащем состоянии 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184 165,0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184 165,0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138 092,0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140 889,0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404 857,0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BF7A16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1 248 345,0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>
            <w:r w:rsidRPr="00837BD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404 857,0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415 963,0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427 525,0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1.Софинансирование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104 761,0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CC311C" w:rsidRDefault="00964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383 742,</w:t>
            </w:r>
            <w:r w:rsidRPr="00CC311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104 761,0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138 092,0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140 889,0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хозяйства, транспортного обслуживания населения и связи Администрации городского округа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104 761,0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383 </w:t>
            </w:r>
            <w:r w:rsidRPr="00CC311C">
              <w:rPr>
                <w:sz w:val="18"/>
                <w:szCs w:val="18"/>
              </w:rPr>
              <w:t>742,0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104761,0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138092,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C311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140889,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AB14DE" w:rsidRDefault="0096406D" w:rsidP="00AB14DE">
            <w:pPr>
              <w:jc w:val="center"/>
              <w:rPr>
                <w:sz w:val="18"/>
                <w:szCs w:val="18"/>
              </w:rPr>
            </w:pPr>
            <w:r w:rsidRPr="00AB14DE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AB14DE" w:rsidRDefault="0096406D" w:rsidP="00AB1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AB14DE" w:rsidRDefault="0096406D" w:rsidP="00AB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AB14DE" w:rsidRDefault="0096406D" w:rsidP="00AB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DC6EF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327F0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Мероприятие 5.2. </w:t>
            </w:r>
            <w:r w:rsidRPr="005327F0"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CC311C">
            <w:pPr>
              <w:jc w:val="center"/>
            </w:pPr>
            <w:r>
              <w:rPr>
                <w:sz w:val="18"/>
                <w:szCs w:val="18"/>
              </w:rPr>
              <w:t>54 197,0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430EC0">
            <w:pPr>
              <w:jc w:val="center"/>
            </w:pPr>
            <w:r>
              <w:rPr>
                <w:sz w:val="18"/>
                <w:szCs w:val="18"/>
              </w:rPr>
              <w:t xml:space="preserve">197 </w:t>
            </w:r>
            <w:r w:rsidRPr="00B76DC5">
              <w:rPr>
                <w:sz w:val="18"/>
                <w:szCs w:val="18"/>
              </w:rPr>
              <w:t>971,00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E542FB">
            <w:r>
              <w:rPr>
                <w:sz w:val="18"/>
                <w:szCs w:val="18"/>
              </w:rPr>
              <w:t>54 197,0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E542FB">
            <w:pPr>
              <w:jc w:val="center"/>
            </w:pPr>
            <w:r>
              <w:rPr>
                <w:sz w:val="18"/>
                <w:szCs w:val="18"/>
              </w:rPr>
              <w:t>66 106,0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E542FB">
            <w:pPr>
              <w:jc w:val="center"/>
            </w:pPr>
            <w:r w:rsidRPr="00B76DC5">
              <w:rPr>
                <w:sz w:val="18"/>
                <w:szCs w:val="18"/>
              </w:rPr>
              <w:t>77668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E54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E54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E5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Проведение строительных работ по дорожным объектам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356E3B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54 197,0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 xml:space="preserve">197 </w:t>
            </w:r>
            <w:r w:rsidRPr="00B76DC5">
              <w:rPr>
                <w:sz w:val="18"/>
                <w:szCs w:val="18"/>
              </w:rPr>
              <w:t>971,00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54 197,0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66 106,0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B76DC5">
              <w:rPr>
                <w:sz w:val="18"/>
                <w:szCs w:val="18"/>
              </w:rPr>
              <w:t>77668,0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 xml:space="preserve">3.Софинансирование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C75465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C75465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79 404,0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990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C75465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C75465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7546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 xml:space="preserve">4.Финансирование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803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Проведение ремонтных работ для поддержания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примыкающих к территориям садоводческих, огороднических и дачных некоммерческих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объединений граждан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в надлежащем состоянии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5652D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803,0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803,0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>
              <w:rPr>
                <w:sz w:val="18"/>
                <w:szCs w:val="18"/>
              </w:rPr>
              <w:t>803,0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83195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C365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5.</w:t>
            </w:r>
            <w:r>
              <w:rPr>
                <w:sz w:val="18"/>
                <w:szCs w:val="18"/>
              </w:rPr>
              <w:t>5.</w:t>
            </w:r>
            <w:r w:rsidRPr="00A9719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989 571,0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803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Проведение дорожной деятельности по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содержанию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емонту,контролю</w:t>
            </w:r>
            <w:r w:rsidRPr="00A97190">
              <w:rPr>
                <w:sz w:val="18"/>
                <w:szCs w:val="18"/>
              </w:rPr>
              <w:t>автомобильных</w:t>
            </w:r>
            <w:proofErr w:type="spellEnd"/>
            <w:r w:rsidRPr="00A97190">
              <w:rPr>
                <w:sz w:val="18"/>
                <w:szCs w:val="18"/>
              </w:rPr>
              <w:t xml:space="preserve"> дорог местного значения в границах городского округа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989 571,0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329 857,0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36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>
              <w:rPr>
                <w:sz w:val="18"/>
                <w:szCs w:val="18"/>
              </w:rPr>
              <w:t>5.</w:t>
            </w:r>
            <w:r w:rsidRPr="005327F0">
              <w:rPr>
                <w:sz w:val="18"/>
                <w:szCs w:val="18"/>
              </w:rPr>
              <w:t>6.Мероприятия по обеспечению безопасности дорожного движения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ремонта дорог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Проведение мероприятий по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обеспечению безопасности дорожного движения</w:t>
            </w: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CB5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20 000,0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D974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96406D" w:rsidRPr="006E61EF" w:rsidRDefault="0096406D" w:rsidP="006E61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</w:t>
            </w:r>
            <w:r>
              <w:rPr>
                <w:sz w:val="18"/>
                <w:szCs w:val="18"/>
              </w:rPr>
              <w:t xml:space="preserve"> 5.</w:t>
            </w:r>
            <w:r w:rsidRPr="005327F0">
              <w:rPr>
                <w:sz w:val="18"/>
                <w:szCs w:val="18"/>
              </w:rPr>
              <w:t>7.Создание и обеспечение функционирования парковок (парковочных мест)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F0202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МКУ «Управление дорожного хозяйства, транспортного обслуживания населения и связи Администрации городского округа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6E61E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D974F1">
            <w:pPr>
              <w:jc w:val="center"/>
            </w:pPr>
            <w:r w:rsidRPr="009330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02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F020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B10E6" w:rsidRDefault="008B10E6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90915" w:rsidRPr="0028090C" w:rsidRDefault="00890915" w:rsidP="001657B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8090C">
        <w:rPr>
          <w:rFonts w:eastAsia="Times New Roman" w:cs="Times New Roman"/>
          <w:szCs w:val="28"/>
          <w:lang w:eastAsia="ru-RU"/>
        </w:rPr>
        <w:lastRenderedPageBreak/>
        <w:t>4. Обоснование финансовых ресурсов,</w:t>
      </w:r>
    </w:p>
    <w:p w:rsidR="008B10E6" w:rsidRDefault="00890915" w:rsidP="008B10E6">
      <w:pPr>
        <w:jc w:val="center"/>
        <w:rPr>
          <w:rFonts w:eastAsia="Times New Roman" w:cs="Times New Roman"/>
          <w:szCs w:val="28"/>
          <w:lang w:eastAsia="ru-RU"/>
        </w:rPr>
      </w:pPr>
      <w:proofErr w:type="gramStart"/>
      <w:r w:rsidRPr="0028090C">
        <w:rPr>
          <w:rFonts w:eastAsia="Times New Roman" w:cs="Times New Roman"/>
          <w:szCs w:val="28"/>
          <w:lang w:eastAsia="ru-RU"/>
        </w:rPr>
        <w:t>необходимых</w:t>
      </w:r>
      <w:proofErr w:type="gramEnd"/>
      <w:r w:rsidRPr="0028090C">
        <w:rPr>
          <w:rFonts w:eastAsia="Times New Roman" w:cs="Times New Roman"/>
          <w:szCs w:val="28"/>
          <w:lang w:eastAsia="ru-RU"/>
        </w:rPr>
        <w:t xml:space="preserve"> для реализации </w:t>
      </w:r>
    </w:p>
    <w:p w:rsidR="00890915" w:rsidRPr="0028090C" w:rsidRDefault="00890915" w:rsidP="008B10E6">
      <w:pPr>
        <w:jc w:val="center"/>
        <w:rPr>
          <w:rFonts w:eastAsia="Times New Roman" w:cs="Times New Roman"/>
          <w:szCs w:val="28"/>
          <w:lang w:eastAsia="ru-RU"/>
        </w:rPr>
      </w:pPr>
      <w:r w:rsidRPr="0028090C">
        <w:rPr>
          <w:rFonts w:eastAsia="Times New Roman" w:cs="Times New Roman"/>
          <w:szCs w:val="28"/>
          <w:lang w:eastAsia="ru-RU"/>
        </w:rPr>
        <w:t>мероприятий подпрограммы</w:t>
      </w:r>
      <w:r w:rsidR="008B10E6">
        <w:rPr>
          <w:rFonts w:eastAsia="Times New Roman" w:cs="Times New Roman"/>
          <w:szCs w:val="28"/>
          <w:lang w:eastAsia="ru-RU"/>
        </w:rPr>
        <w:t xml:space="preserve"> 2</w:t>
      </w:r>
      <w:r w:rsidRPr="0028090C">
        <w:rPr>
          <w:rFonts w:eastAsia="Times New Roman" w:cs="Times New Roman"/>
          <w:szCs w:val="28"/>
          <w:lang w:eastAsia="ru-RU"/>
        </w:rPr>
        <w:t>«</w:t>
      </w:r>
      <w:r w:rsidRPr="0028090C">
        <w:rPr>
          <w:rFonts w:eastAsia="Times New Roman" w:cs="Times New Roman"/>
          <w:bCs/>
          <w:szCs w:val="28"/>
          <w:lang w:eastAsia="ru-RU"/>
        </w:rPr>
        <w:t>Дороги Подмосковья</w:t>
      </w:r>
      <w:r w:rsidRPr="0028090C">
        <w:rPr>
          <w:rFonts w:eastAsia="Times New Roman" w:cs="Times New Roman"/>
          <w:szCs w:val="28"/>
          <w:lang w:eastAsia="ru-RU"/>
        </w:rPr>
        <w:t>»</w:t>
      </w:r>
    </w:p>
    <w:p w:rsidR="00890915" w:rsidRDefault="00890915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551"/>
        <w:gridCol w:w="3969"/>
        <w:gridCol w:w="2410"/>
      </w:tblGrid>
      <w:tr w:rsidR="00890915" w:rsidRPr="00344E2C" w:rsidTr="00890915">
        <w:trPr>
          <w:cantSplit/>
          <w:trHeight w:val="1055"/>
          <w:jc w:val="center"/>
        </w:trPr>
        <w:tc>
          <w:tcPr>
            <w:tcW w:w="817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3969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890915" w:rsidRPr="00344E2C" w:rsidTr="00890915">
        <w:trPr>
          <w:jc w:val="center"/>
        </w:trPr>
        <w:tc>
          <w:tcPr>
            <w:tcW w:w="817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890915" w:rsidRPr="00344E2C" w:rsidRDefault="00890915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 w:val="restart"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E41512" w:rsidRPr="00E41512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512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512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Строительство (реконструкция)   автомобильных дорог местного значения</w:t>
            </w:r>
          </w:p>
        </w:tc>
        <w:tc>
          <w:tcPr>
            <w:tcW w:w="2551" w:type="dxa"/>
            <w:vMerge w:val="restart"/>
            <w:vAlign w:val="center"/>
          </w:tcPr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3969" w:type="dxa"/>
            <w:vMerge w:val="restart"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 w:val="restart"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3969" w:type="dxa"/>
            <w:vMerge w:val="restart"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41512" w:rsidRPr="00344E2C" w:rsidTr="001245AB">
        <w:trPr>
          <w:jc w:val="center"/>
        </w:trPr>
        <w:tc>
          <w:tcPr>
            <w:tcW w:w="817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33"/>
          <w:jc w:val="center"/>
        </w:trPr>
        <w:tc>
          <w:tcPr>
            <w:tcW w:w="817" w:type="dxa"/>
            <w:vMerge w:val="restart"/>
          </w:tcPr>
          <w:p w:rsidR="00E41512" w:rsidRPr="00344E2C" w:rsidRDefault="00E41512" w:rsidP="0089091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41512" w:rsidRPr="00344E2C" w:rsidRDefault="00E41512" w:rsidP="0096406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–40 000,0</w:t>
            </w:r>
          </w:p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40 000,0</w:t>
            </w:r>
          </w:p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40 000,0</w:t>
            </w:r>
          </w:p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276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276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41512" w:rsidRPr="00344E2C" w:rsidTr="00890915">
        <w:trPr>
          <w:trHeight w:val="276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974A8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120 000,0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E41512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969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 w:val="restart"/>
          </w:tcPr>
          <w:p w:rsidR="00E41512" w:rsidRPr="00E41512" w:rsidRDefault="00E41512" w:rsidP="00E41512">
            <w:pPr>
              <w:pStyle w:val="a8"/>
              <w:numPr>
                <w:ilvl w:val="0"/>
                <w:numId w:val="8"/>
              </w:num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E41512" w:rsidRPr="00E41512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512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5</w:t>
            </w:r>
          </w:p>
          <w:p w:rsidR="00E41512" w:rsidRPr="00344E2C" w:rsidRDefault="00E41512" w:rsidP="00E415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512">
              <w:rPr>
                <w:rFonts w:eastAsia="Times New Roman" w:cs="Times New Roman"/>
                <w:sz w:val="18"/>
                <w:szCs w:val="18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551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3969" w:type="dxa"/>
            <w:vMerge w:val="restart"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E41512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E41512" w:rsidRPr="00344E2C" w:rsidRDefault="00E41512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E41512" w:rsidRPr="00344E2C" w:rsidRDefault="00E41512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4395C" w:rsidRPr="00344E2C" w:rsidRDefault="0014395C" w:rsidP="001245A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–184 165,0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138 092,0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140 889,0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RPr="00344E2C" w:rsidTr="00890915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89091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463 146,0</w:t>
            </w:r>
          </w:p>
        </w:tc>
      </w:tr>
      <w:tr w:rsidR="0014395C" w:rsidRPr="00344E2C" w:rsidTr="00F97268">
        <w:trPr>
          <w:trHeight w:val="133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RPr="00344E2C" w:rsidTr="00F97268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–404 857,0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415 963,0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427 525,0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F97268">
        <w:trPr>
          <w:trHeight w:val="276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F97268">
        <w:trPr>
          <w:trHeight w:val="276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76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RPr="00344E2C" w:rsidTr="00F97268">
        <w:trPr>
          <w:trHeight w:val="128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974A8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1 248 345,0</w:t>
            </w:r>
          </w:p>
        </w:tc>
      </w:tr>
      <w:tr w:rsidR="0014395C" w:rsidRPr="00344E2C" w:rsidTr="00F97268">
        <w:trPr>
          <w:trHeight w:val="305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RPr="00344E2C" w:rsidTr="00F97268">
        <w:trPr>
          <w:trHeight w:val="301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301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301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RPr="00344E2C" w:rsidTr="00F97268">
        <w:trPr>
          <w:trHeight w:val="301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RPr="00344E2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1245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vMerge w:val="restart"/>
          </w:tcPr>
          <w:p w:rsidR="0014395C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5.1.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а счет средств бюджета Московской области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383 742,0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104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761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B73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21 – 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138 092,0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140 889,0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6D7518">
        <w:trPr>
          <w:trHeight w:val="323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B73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6" w:type="dxa"/>
            <w:vMerge w:val="restart"/>
          </w:tcPr>
          <w:p w:rsidR="0014395C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5.2.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Финансирование работ по капитальному </w:t>
            </w:r>
            <w:r w:rsidRPr="005327F0">
              <w:rPr>
                <w:sz w:val="18"/>
                <w:szCs w:val="18"/>
              </w:rPr>
              <w:lastRenderedPageBreak/>
              <w:t>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</w:t>
            </w:r>
            <w:r w:rsidRPr="00B76DC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54 197,0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B73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66 106,0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B76DC5">
              <w:rPr>
                <w:rFonts w:eastAsia="Times New Roman" w:cs="Times New Roman"/>
                <w:sz w:val="18"/>
                <w:szCs w:val="18"/>
                <w:lang w:eastAsia="ru-RU"/>
              </w:rPr>
              <w:t>77 668,0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5327F0" w:rsidRDefault="0014395C" w:rsidP="00F972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352A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Pr="00B76DC5">
              <w:rPr>
                <w:rFonts w:eastAsia="Times New Roman" w:cs="Times New Roman"/>
                <w:sz w:val="18"/>
                <w:szCs w:val="18"/>
                <w:lang w:eastAsia="ru-RU"/>
              </w:rPr>
              <w:t>197 971,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86" w:type="dxa"/>
            <w:vMerge w:val="restart"/>
          </w:tcPr>
          <w:p w:rsidR="0014395C" w:rsidRDefault="0014395C" w:rsidP="005878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5.3.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79 404,0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352A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352A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Pr="00B73132">
              <w:rPr>
                <w:rFonts w:eastAsia="Times New Roman" w:cs="Times New Roman"/>
                <w:sz w:val="18"/>
                <w:szCs w:val="18"/>
                <w:lang w:eastAsia="ru-RU"/>
              </w:rPr>
              <w:t>79 404,0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3686" w:type="dxa"/>
            <w:vMerge w:val="restart"/>
          </w:tcPr>
          <w:p w:rsidR="0014395C" w:rsidRDefault="0014395C" w:rsidP="005878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5.4.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 xml:space="preserve">Финансирование работ в целях проведения капитального ремонта и </w:t>
            </w:r>
            <w:proofErr w:type="gramStart"/>
            <w:r w:rsidRPr="005327F0">
              <w:rPr>
                <w:sz w:val="18"/>
                <w:szCs w:val="18"/>
              </w:rPr>
              <w:t>ремонта</w:t>
            </w:r>
            <w:proofErr w:type="gramEnd"/>
            <w:r w:rsidRPr="005327F0"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 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B73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–803,0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B7313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803,0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3686" w:type="dxa"/>
            <w:vMerge w:val="restart"/>
          </w:tcPr>
          <w:p w:rsidR="0014395C" w:rsidRDefault="0014395C" w:rsidP="005878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5.5.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9719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–329 857,0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329 857,0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329 857,0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352A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989 571,0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3686" w:type="dxa"/>
            <w:vMerge w:val="restart"/>
          </w:tcPr>
          <w:p w:rsidR="0014395C" w:rsidRDefault="0014395C" w:rsidP="0058787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5.6. </w:t>
            </w:r>
          </w:p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2551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городского бюджета</w:t>
            </w:r>
          </w:p>
        </w:tc>
        <w:tc>
          <w:tcPr>
            <w:tcW w:w="3969" w:type="dxa"/>
            <w:vMerge w:val="restart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14395C" w:rsidTr="006C5680">
        <w:trPr>
          <w:trHeight w:val="305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–20 000,0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5878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20 000,0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20 000,0</w:t>
            </w:r>
          </w:p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14395C" w:rsidTr="00F97268">
        <w:trPr>
          <w:trHeight w:val="264"/>
          <w:jc w:val="center"/>
        </w:trPr>
        <w:tc>
          <w:tcPr>
            <w:tcW w:w="817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14395C" w:rsidRPr="00344E2C" w:rsidRDefault="0014395C" w:rsidP="00F9726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4395C" w:rsidRPr="00344E2C" w:rsidRDefault="0014395C" w:rsidP="00F9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14395C" w:rsidRDefault="0014395C" w:rsidP="0058787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60 000,0</w:t>
            </w:r>
          </w:p>
        </w:tc>
      </w:tr>
    </w:tbl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890915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58787F" w:rsidRDefault="0058787F" w:rsidP="0058787F">
      <w:pPr>
        <w:jc w:val="center"/>
        <w:rPr>
          <w:sz w:val="22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395C" w:rsidRDefault="0014395C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14395C" w:rsidRDefault="0014395C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409"/>
        <w:tblW w:w="15100" w:type="dxa"/>
        <w:tblLook w:val="04A0" w:firstRow="1" w:lastRow="0" w:firstColumn="1" w:lastColumn="0" w:noHBand="0" w:noVBand="1"/>
      </w:tblPr>
      <w:tblGrid>
        <w:gridCol w:w="8154"/>
        <w:gridCol w:w="6946"/>
      </w:tblGrid>
      <w:tr w:rsidR="008B10E6" w:rsidRPr="00DD5401" w:rsidTr="00DA713C">
        <w:tc>
          <w:tcPr>
            <w:tcW w:w="8154" w:type="dxa"/>
            <w:shd w:val="clear" w:color="auto" w:fill="auto"/>
          </w:tcPr>
          <w:p w:rsidR="008B10E6" w:rsidRPr="00DD5401" w:rsidRDefault="008B10E6" w:rsidP="00DA71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D540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ab/>
            </w:r>
          </w:p>
        </w:tc>
        <w:tc>
          <w:tcPr>
            <w:tcW w:w="6946" w:type="dxa"/>
            <w:shd w:val="clear" w:color="auto" w:fill="auto"/>
          </w:tcPr>
          <w:p w:rsidR="008B10E6" w:rsidRPr="0028090C" w:rsidRDefault="008B10E6" w:rsidP="00DA71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>Приложение 2</w:t>
            </w:r>
          </w:p>
          <w:p w:rsidR="00D1415D" w:rsidRDefault="008B10E6" w:rsidP="00DA71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>к муниципальной программ</w:t>
            </w:r>
            <w:r w:rsidR="00D22C23">
              <w:rPr>
                <w:rFonts w:eastAsia="Calibri" w:cs="Times New Roman"/>
                <w:szCs w:val="24"/>
                <w:lang w:eastAsia="ru-RU"/>
              </w:rPr>
              <w:t xml:space="preserve">е «Развитие и функционирование </w:t>
            </w:r>
            <w:r w:rsidRPr="0028090C">
              <w:rPr>
                <w:rFonts w:eastAsia="Calibri" w:cs="Times New Roman"/>
                <w:szCs w:val="24"/>
                <w:lang w:eastAsia="ru-RU"/>
              </w:rPr>
              <w:t xml:space="preserve">дорожно-транспортного </w:t>
            </w:r>
            <w:proofErr w:type="spellStart"/>
            <w:r w:rsidRPr="0028090C">
              <w:rPr>
                <w:rFonts w:eastAsia="Calibri" w:cs="Times New Roman"/>
                <w:szCs w:val="24"/>
                <w:lang w:eastAsia="ru-RU"/>
              </w:rPr>
              <w:t>комплекса</w:t>
            </w:r>
            <w:proofErr w:type="gramStart"/>
            <w:r w:rsidRPr="0028090C">
              <w:rPr>
                <w:rFonts w:eastAsia="Calibri" w:cs="Times New Roman"/>
                <w:szCs w:val="24"/>
                <w:lang w:eastAsia="ru-RU"/>
              </w:rPr>
              <w:t>»г</w:t>
            </w:r>
            <w:proofErr w:type="gramEnd"/>
            <w:r w:rsidRPr="0028090C">
              <w:rPr>
                <w:rFonts w:eastAsia="Calibri" w:cs="Times New Roman"/>
                <w:szCs w:val="24"/>
                <w:lang w:eastAsia="ru-RU"/>
              </w:rPr>
              <w:t>ородского</w:t>
            </w:r>
            <w:proofErr w:type="spellEnd"/>
            <w:r w:rsidRPr="0028090C">
              <w:rPr>
                <w:rFonts w:eastAsia="Calibri" w:cs="Times New Roman"/>
                <w:szCs w:val="24"/>
                <w:lang w:eastAsia="ru-RU"/>
              </w:rPr>
              <w:t xml:space="preserve"> округа Серпухов </w:t>
            </w:r>
          </w:p>
          <w:p w:rsidR="008B10E6" w:rsidRPr="00D1415D" w:rsidRDefault="008B10E6" w:rsidP="00DA713C">
            <w:pPr>
              <w:widowControl w:val="0"/>
              <w:tabs>
                <w:tab w:val="left" w:pos="7938"/>
              </w:tabs>
              <w:autoSpaceDE w:val="0"/>
              <w:autoSpaceDN w:val="0"/>
              <w:adjustRightInd w:val="0"/>
              <w:rPr>
                <w:rFonts w:eastAsia="Calibri" w:cs="Times New Roman"/>
                <w:szCs w:val="24"/>
                <w:lang w:eastAsia="ru-RU"/>
              </w:rPr>
            </w:pPr>
            <w:r w:rsidRPr="0028090C">
              <w:rPr>
                <w:rFonts w:eastAsia="Calibri" w:cs="Times New Roman"/>
                <w:szCs w:val="24"/>
                <w:lang w:eastAsia="ru-RU"/>
              </w:rPr>
              <w:t xml:space="preserve">на 2020-2026 годы </w:t>
            </w:r>
          </w:p>
        </w:tc>
      </w:tr>
    </w:tbl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Default="008B10E6" w:rsidP="0014395C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8B10E6" w:rsidRPr="008B10E6" w:rsidRDefault="008B10E6" w:rsidP="008B10E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8B10E6">
        <w:rPr>
          <w:rFonts w:eastAsia="Times New Roman" w:cs="Times New Roman"/>
          <w:szCs w:val="28"/>
          <w:lang w:eastAsia="ru-RU"/>
        </w:rPr>
        <w:t>1. Паспорт подпрограммы 5 «Обеспечивающая программа»</w:t>
      </w:r>
    </w:p>
    <w:p w:rsidR="0014395C" w:rsidRPr="008B10E6" w:rsidRDefault="0014395C" w:rsidP="008B10E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page" w:horzAnchor="margin" w:tblpY="4352"/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44"/>
        <w:gridCol w:w="1677"/>
        <w:gridCol w:w="1118"/>
        <w:gridCol w:w="1118"/>
        <w:gridCol w:w="1118"/>
        <w:gridCol w:w="1118"/>
        <w:gridCol w:w="1118"/>
        <w:gridCol w:w="1118"/>
        <w:gridCol w:w="1118"/>
        <w:gridCol w:w="2111"/>
      </w:tblGrid>
      <w:tr w:rsidR="0014395C" w:rsidRPr="00574372" w:rsidTr="0014395C">
        <w:trPr>
          <w:trHeight w:val="7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192023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Муниципальное казенное учреждение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</w:tr>
      <w:tr w:rsidR="0014395C" w:rsidRPr="00574372" w:rsidTr="0014395C">
        <w:trPr>
          <w:trHeight w:val="259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9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4395C" w:rsidRPr="00574372" w:rsidTr="0014395C">
        <w:trPr>
          <w:trHeight w:val="534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14395C" w:rsidRPr="00574372" w:rsidTr="0014395C">
        <w:trPr>
          <w:trHeight w:val="418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95C" w:rsidRPr="00192023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37 733,40</w:t>
            </w:r>
          </w:p>
        </w:tc>
      </w:tr>
      <w:tr w:rsidR="0014395C" w:rsidRPr="00574372" w:rsidTr="0014395C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95C" w:rsidRPr="00574372" w:rsidTr="0014395C">
        <w:trPr>
          <w:trHeight w:val="621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95C" w:rsidRPr="00574372" w:rsidTr="0014395C">
        <w:trPr>
          <w:trHeight w:val="809"/>
        </w:trPr>
        <w:tc>
          <w:tcPr>
            <w:tcW w:w="1951" w:type="dxa"/>
            <w:vMerge/>
            <w:tcBorders>
              <w:top w:val="nil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95C" w:rsidRPr="008C15CF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12 577,8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37 733,40</w:t>
            </w:r>
          </w:p>
        </w:tc>
      </w:tr>
      <w:tr w:rsidR="0014395C" w:rsidRPr="00574372" w:rsidTr="0014395C">
        <w:trPr>
          <w:trHeight w:val="404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95C" w:rsidRPr="008C15CF" w:rsidRDefault="0014395C" w:rsidP="0014395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5C" w:rsidRPr="004F607D" w:rsidRDefault="0014395C" w:rsidP="001439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A7049A" w:rsidRDefault="0014395C" w:rsidP="0014395C">
            <w:pPr>
              <w:jc w:val="center"/>
              <w:rPr>
                <w:sz w:val="20"/>
                <w:szCs w:val="20"/>
              </w:rPr>
            </w:pPr>
            <w:r w:rsidRPr="00A7049A">
              <w:rPr>
                <w:sz w:val="20"/>
                <w:szCs w:val="20"/>
              </w:rPr>
              <w:t>0</w:t>
            </w:r>
          </w:p>
        </w:tc>
      </w:tr>
      <w:tr w:rsidR="0014395C" w:rsidRPr="00574372" w:rsidTr="0014395C">
        <w:trPr>
          <w:trHeight w:val="40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95C" w:rsidRPr="00574372" w:rsidRDefault="0014395C" w:rsidP="00143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Код программы</w:t>
            </w:r>
          </w:p>
        </w:tc>
        <w:tc>
          <w:tcPr>
            <w:tcW w:w="13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95C" w:rsidRPr="006E61EF" w:rsidRDefault="0014395C" w:rsidP="0014395C">
            <w:pPr>
              <w:rPr>
                <w:sz w:val="23"/>
                <w:szCs w:val="23"/>
              </w:rPr>
            </w:pPr>
            <w:r w:rsidRPr="006E61EF">
              <w:rPr>
                <w:sz w:val="23"/>
                <w:szCs w:val="23"/>
              </w:rPr>
              <w:t>14.5</w:t>
            </w:r>
          </w:p>
        </w:tc>
      </w:tr>
    </w:tbl>
    <w:p w:rsidR="0014395C" w:rsidRDefault="0014395C" w:rsidP="0014395C">
      <w:pPr>
        <w:rPr>
          <w:sz w:val="22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4150C" w:rsidRDefault="0004150C" w:rsidP="0058787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27CB2" w:rsidRDefault="006C5680" w:rsidP="0014395C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  <w:sectPr w:rsidR="00B27CB2" w:rsidSect="00B27CB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395872" w:rsidRPr="0014395C" w:rsidRDefault="00395872" w:rsidP="008B10E6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D56" w:rsidRPr="0028090C" w:rsidRDefault="008F0D56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 xml:space="preserve">2. Общая характеристика сферы реализации подпрограммы </w:t>
      </w:r>
      <w:r w:rsidR="00974A8B" w:rsidRPr="0028090C">
        <w:rPr>
          <w:szCs w:val="28"/>
        </w:rPr>
        <w:t>5</w:t>
      </w:r>
    </w:p>
    <w:p w:rsidR="008F0D56" w:rsidRPr="0028090C" w:rsidRDefault="008F0D56" w:rsidP="008B10E6">
      <w:pPr>
        <w:jc w:val="center"/>
        <w:rPr>
          <w:szCs w:val="28"/>
        </w:rPr>
      </w:pPr>
      <w:r w:rsidRPr="0028090C">
        <w:rPr>
          <w:szCs w:val="28"/>
        </w:rPr>
        <w:t>«</w:t>
      </w:r>
      <w:r w:rsidR="00562E12" w:rsidRPr="0028090C">
        <w:rPr>
          <w:szCs w:val="28"/>
        </w:rPr>
        <w:t>Обеспечивающая подпрограмма</w:t>
      </w:r>
      <w:r w:rsidRPr="0028090C">
        <w:rPr>
          <w:szCs w:val="28"/>
        </w:rPr>
        <w:t>»</w:t>
      </w:r>
    </w:p>
    <w:p w:rsidR="008F0D56" w:rsidRPr="0028090C" w:rsidRDefault="00D1415D" w:rsidP="008B10E6">
      <w:pPr>
        <w:ind w:left="567"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="008F0D56" w:rsidRPr="0028090C">
        <w:rPr>
          <w:szCs w:val="28"/>
        </w:rPr>
        <w:t xml:space="preserve">«Развитие и функционирование </w:t>
      </w:r>
      <w:proofErr w:type="gramStart"/>
      <w:r w:rsidR="008F0D56" w:rsidRPr="0028090C">
        <w:rPr>
          <w:szCs w:val="28"/>
        </w:rPr>
        <w:t>дорожно-транспортного</w:t>
      </w:r>
      <w:proofErr w:type="gramEnd"/>
    </w:p>
    <w:p w:rsidR="008F0D56" w:rsidRPr="0028090C" w:rsidRDefault="008F0D56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комплекса</w:t>
      </w:r>
      <w:r w:rsidR="003873FD" w:rsidRPr="0028090C">
        <w:rPr>
          <w:szCs w:val="28"/>
        </w:rPr>
        <w:t>»</w:t>
      </w:r>
      <w:r w:rsidRPr="0028090C">
        <w:rPr>
          <w:szCs w:val="28"/>
        </w:rPr>
        <w:t xml:space="preserve"> городского округа Серпухов на 2020-2026 годы</w:t>
      </w:r>
    </w:p>
    <w:p w:rsidR="00562E12" w:rsidRPr="0028090C" w:rsidRDefault="00562E12" w:rsidP="008B10E6">
      <w:pPr>
        <w:ind w:left="567" w:firstLine="709"/>
        <w:jc w:val="center"/>
        <w:rPr>
          <w:szCs w:val="28"/>
        </w:rPr>
      </w:pPr>
    </w:p>
    <w:p w:rsidR="00562E12" w:rsidRPr="0028090C" w:rsidRDefault="00562E12" w:rsidP="00D1415D">
      <w:pPr>
        <w:ind w:left="567" w:firstLine="709"/>
        <w:jc w:val="both"/>
        <w:rPr>
          <w:szCs w:val="28"/>
        </w:rPr>
      </w:pPr>
      <w:proofErr w:type="gramStart"/>
      <w:r w:rsidRPr="0028090C">
        <w:rPr>
          <w:szCs w:val="28"/>
        </w:rPr>
        <w:t xml:space="preserve">Администрация </w:t>
      </w:r>
      <w:r w:rsidR="00ED57BB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Московской области (далее – администрация) входит в систему органов местного самоуправления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, является исполнительно-распорядительным органом местного самоуправления, осуществляет деятельность по решению вопросов местного значения в соответствии с Федеральным законом от 06.10.2003 № 131-ФЗ «Об общих </w:t>
      </w:r>
      <w:proofErr w:type="spellStart"/>
      <w:r w:rsidRPr="0028090C">
        <w:rPr>
          <w:szCs w:val="28"/>
        </w:rPr>
        <w:t>принципахорганизации</w:t>
      </w:r>
      <w:proofErr w:type="spellEnd"/>
      <w:r w:rsidRPr="0028090C">
        <w:rPr>
          <w:szCs w:val="28"/>
        </w:rPr>
        <w:t xml:space="preserve"> местного самоуправления в Российской Федерации» и Уставом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, которая направлена на дальнейшее социально-экономическое развитие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и</w:t>
      </w:r>
      <w:proofErr w:type="gramEnd"/>
      <w:r w:rsidRPr="0028090C">
        <w:rPr>
          <w:szCs w:val="28"/>
        </w:rPr>
        <w:t xml:space="preserve"> повышение уровня жизни его жителей.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Администрация обладает правами юридического лица, имеет самостоятельный баланс, лицевые счета, гербовую печать, штампы, бланки и иные средства визуальной идентификации.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proofErr w:type="gramStart"/>
      <w:r w:rsidRPr="0028090C">
        <w:rPr>
          <w:szCs w:val="28"/>
        </w:rPr>
        <w:t>Администрация осуществляет свою деятельность как непосредственно, так и во взаимодействии с федеральными органами исполнительной власти и их территориальными органами, государственными органами Московской области, органами местного самоуправления муниципальных образований Московской области, организациями независимо от форм собственности и организационно-правовой формы, индивидуальными предпринимателями и руководствуется в своей деятельности Конституцией Р</w:t>
      </w:r>
      <w:r w:rsidR="00D1415D">
        <w:rPr>
          <w:szCs w:val="28"/>
        </w:rPr>
        <w:t>оссийской Федерации</w:t>
      </w:r>
      <w:r w:rsidRPr="0028090C">
        <w:rPr>
          <w:szCs w:val="28"/>
        </w:rPr>
        <w:t xml:space="preserve">, Федеральными законами, правовыми актами Президента </w:t>
      </w:r>
      <w:r w:rsidR="00D1415D" w:rsidRPr="0028090C">
        <w:rPr>
          <w:szCs w:val="28"/>
        </w:rPr>
        <w:t>Р</w:t>
      </w:r>
      <w:r w:rsidR="00D1415D">
        <w:rPr>
          <w:szCs w:val="28"/>
        </w:rPr>
        <w:t>оссийской Федерации</w:t>
      </w:r>
      <w:r w:rsidRPr="0028090C">
        <w:rPr>
          <w:szCs w:val="28"/>
        </w:rPr>
        <w:t xml:space="preserve"> и Правительства </w:t>
      </w:r>
      <w:r w:rsidR="00D1415D" w:rsidRPr="0028090C">
        <w:rPr>
          <w:szCs w:val="28"/>
        </w:rPr>
        <w:t>Р</w:t>
      </w:r>
      <w:r w:rsidR="00D1415D">
        <w:rPr>
          <w:szCs w:val="28"/>
        </w:rPr>
        <w:t>оссийской Федерации</w:t>
      </w:r>
      <w:r w:rsidRPr="0028090C">
        <w:rPr>
          <w:szCs w:val="28"/>
        </w:rPr>
        <w:t>, международными</w:t>
      </w:r>
      <w:proofErr w:type="gramEnd"/>
      <w:r w:rsidRPr="0028090C">
        <w:rPr>
          <w:szCs w:val="28"/>
        </w:rPr>
        <w:t xml:space="preserve"> договорами </w:t>
      </w:r>
      <w:r w:rsidR="00D1415D" w:rsidRPr="0028090C">
        <w:rPr>
          <w:szCs w:val="28"/>
        </w:rPr>
        <w:t>Р</w:t>
      </w:r>
      <w:r w:rsidR="00D1415D">
        <w:rPr>
          <w:szCs w:val="28"/>
        </w:rPr>
        <w:t>оссийской Федерации</w:t>
      </w:r>
      <w:r w:rsidRPr="0028090C">
        <w:rPr>
          <w:szCs w:val="28"/>
        </w:rPr>
        <w:t xml:space="preserve">, Уставом Московской области, законами Московской области, правовыми актами Губернатора Московской области и Правительства Московской области, Уставом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, решениями Совета депутатов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, Постановлениями и Распоряжениями Главы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>, а также иными правовыми актами.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Структура администрации определена решением Совета депутатов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Московской области от 1.03.2016 № 219/14. В соответствии с данным документом в структуру администрации входит 25 структурных подразделений в статусе комитета, управле</w:t>
      </w:r>
      <w:r w:rsidR="000D1042" w:rsidRPr="0028090C">
        <w:rPr>
          <w:szCs w:val="28"/>
        </w:rPr>
        <w:t>ния или самостоятельного отдела</w:t>
      </w:r>
      <w:r w:rsidRPr="0028090C">
        <w:rPr>
          <w:szCs w:val="28"/>
        </w:rPr>
        <w:t>: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Эффективность муниципального управления зависит от множества факторов - квалификации и профессионализма муниципальных служащих, отлаженности системы взаимодействия между органами власти, </w:t>
      </w:r>
      <w:r w:rsidRPr="0028090C">
        <w:rPr>
          <w:szCs w:val="28"/>
        </w:rPr>
        <w:lastRenderedPageBreak/>
        <w:t>эффективности институтов регулирования, совершенства организационных структур, механизмов распределения и использования бюджетных средств и многого другого.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В целях своевременного и качественного исполнения возложенных на администрацию </w:t>
      </w:r>
      <w:r w:rsidR="000D1042" w:rsidRPr="0028090C">
        <w:rPr>
          <w:szCs w:val="28"/>
        </w:rPr>
        <w:t xml:space="preserve">городского округа Серпухов </w:t>
      </w:r>
      <w:r w:rsidRPr="0028090C">
        <w:rPr>
          <w:szCs w:val="28"/>
        </w:rPr>
        <w:t xml:space="preserve">полномочий необходимо создание оптимальных условий для деятельности, включая материально-техническое, программное, информационное и иное обеспечение деятельности сотрудников администрации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>.</w:t>
      </w:r>
    </w:p>
    <w:p w:rsidR="000D1042" w:rsidRPr="0028090C" w:rsidRDefault="000D1042" w:rsidP="008B10E6">
      <w:pPr>
        <w:jc w:val="both"/>
        <w:rPr>
          <w:szCs w:val="28"/>
        </w:rPr>
      </w:pPr>
    </w:p>
    <w:p w:rsidR="00562E12" w:rsidRDefault="0096406D" w:rsidP="008B10E6">
      <w:pPr>
        <w:jc w:val="center"/>
        <w:rPr>
          <w:szCs w:val="28"/>
        </w:rPr>
      </w:pPr>
      <w:r w:rsidRPr="0028090C">
        <w:rPr>
          <w:szCs w:val="28"/>
        </w:rPr>
        <w:t>Цели и задачи подпрограммы</w:t>
      </w:r>
    </w:p>
    <w:p w:rsidR="008B10E6" w:rsidRPr="0028090C" w:rsidRDefault="008B10E6" w:rsidP="008B10E6">
      <w:pPr>
        <w:jc w:val="center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Подпрограмма создана в целях обеспечения бесперебойного функционирования администрации </w:t>
      </w:r>
      <w:r w:rsidR="000D1042" w:rsidRPr="0028090C">
        <w:rPr>
          <w:szCs w:val="28"/>
        </w:rPr>
        <w:t xml:space="preserve">городского округа Серпухов </w:t>
      </w:r>
      <w:r w:rsidRPr="0028090C">
        <w:rPr>
          <w:szCs w:val="28"/>
        </w:rPr>
        <w:t xml:space="preserve">с целью решения вопросов местного значения, направленных на дальнейшее социально-экономическое развитие </w:t>
      </w:r>
      <w:r w:rsidR="000D1042" w:rsidRPr="0028090C">
        <w:rPr>
          <w:szCs w:val="28"/>
        </w:rPr>
        <w:t xml:space="preserve">городского округа Серпухов </w:t>
      </w:r>
      <w:r w:rsidRPr="0028090C">
        <w:rPr>
          <w:szCs w:val="28"/>
        </w:rPr>
        <w:t>и повышение уровня жизни его жителей.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В ходе реализации подпрограммы планируется решение следующих задач:</w:t>
      </w:r>
    </w:p>
    <w:p w:rsidR="00562E12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>- о</w:t>
      </w:r>
      <w:r w:rsidR="00562E12" w:rsidRPr="0028090C">
        <w:rPr>
          <w:szCs w:val="28"/>
        </w:rPr>
        <w:t xml:space="preserve">беспечение деятельности администрации </w:t>
      </w:r>
      <w:r w:rsidR="000D1042" w:rsidRPr="0028090C">
        <w:rPr>
          <w:szCs w:val="28"/>
        </w:rPr>
        <w:t>городского округа Серпухов</w:t>
      </w:r>
      <w:r w:rsidR="00562E12" w:rsidRPr="0028090C">
        <w:rPr>
          <w:szCs w:val="28"/>
        </w:rPr>
        <w:t>;</w:t>
      </w:r>
    </w:p>
    <w:p w:rsidR="00562E12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>- о</w:t>
      </w:r>
      <w:r w:rsidR="00562E12" w:rsidRPr="0028090C">
        <w:rPr>
          <w:szCs w:val="28"/>
        </w:rPr>
        <w:t xml:space="preserve">беспечение своевременной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r w:rsidR="000D1042" w:rsidRPr="0028090C">
        <w:rPr>
          <w:szCs w:val="28"/>
        </w:rPr>
        <w:t>городского округа Серпухов</w:t>
      </w:r>
      <w:r w:rsidR="00562E12" w:rsidRPr="0028090C">
        <w:rPr>
          <w:szCs w:val="28"/>
        </w:rPr>
        <w:t>;</w:t>
      </w:r>
    </w:p>
    <w:p w:rsidR="00562E12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>- о</w:t>
      </w:r>
      <w:r w:rsidR="00562E12" w:rsidRPr="0028090C">
        <w:rPr>
          <w:szCs w:val="28"/>
        </w:rPr>
        <w:t xml:space="preserve">беспечение мобилизационной подготовки экономики </w:t>
      </w:r>
      <w:r w:rsidR="000D1042" w:rsidRPr="0028090C">
        <w:rPr>
          <w:szCs w:val="28"/>
        </w:rPr>
        <w:t>городского округа Серпухов</w:t>
      </w:r>
      <w:r w:rsidR="00562E12" w:rsidRPr="0028090C">
        <w:rPr>
          <w:szCs w:val="28"/>
        </w:rPr>
        <w:t>;</w:t>
      </w:r>
    </w:p>
    <w:p w:rsidR="00562E12" w:rsidRPr="0028090C" w:rsidRDefault="008B10E6" w:rsidP="008B10E6">
      <w:pPr>
        <w:ind w:left="567" w:firstLine="709"/>
        <w:jc w:val="both"/>
        <w:rPr>
          <w:szCs w:val="28"/>
        </w:rPr>
      </w:pPr>
      <w:r>
        <w:rPr>
          <w:szCs w:val="28"/>
        </w:rPr>
        <w:t>-о</w:t>
      </w:r>
      <w:r w:rsidR="00562E12" w:rsidRPr="0028090C">
        <w:rPr>
          <w:szCs w:val="28"/>
        </w:rPr>
        <w:t xml:space="preserve">рганизационное, транспортное и материально-техническое обеспечение проведение общественных мероприятий, юбилейных и праздничных дат, проводимых на территории </w:t>
      </w:r>
      <w:r w:rsidR="000D1042" w:rsidRPr="0028090C">
        <w:rPr>
          <w:szCs w:val="28"/>
        </w:rPr>
        <w:t>городского округа Серпухов</w:t>
      </w:r>
      <w:r w:rsidR="00562E12" w:rsidRPr="0028090C">
        <w:rPr>
          <w:szCs w:val="28"/>
        </w:rPr>
        <w:t>.</w:t>
      </w:r>
      <w:r w:rsidR="00562E12" w:rsidRPr="0028090C">
        <w:rPr>
          <w:szCs w:val="28"/>
        </w:rPr>
        <w:cr/>
      </w:r>
    </w:p>
    <w:p w:rsidR="00562E12" w:rsidRDefault="00562E12" w:rsidP="008B10E6">
      <w:pPr>
        <w:jc w:val="center"/>
        <w:rPr>
          <w:szCs w:val="28"/>
        </w:rPr>
      </w:pPr>
      <w:r w:rsidRPr="0028090C">
        <w:rPr>
          <w:szCs w:val="28"/>
        </w:rPr>
        <w:t>Характеристика основных мероприятий Подпрограммы</w:t>
      </w:r>
    </w:p>
    <w:p w:rsidR="008B10E6" w:rsidRPr="0028090C" w:rsidRDefault="008B10E6" w:rsidP="008B10E6">
      <w:pPr>
        <w:jc w:val="center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Решение указанных задач осуществляется посредством реализации мероприятий Подпрограммы. Перечень мероприятий приведен в приложени</w:t>
      </w:r>
      <w:r w:rsidR="00D1415D">
        <w:rPr>
          <w:szCs w:val="28"/>
        </w:rPr>
        <w:t xml:space="preserve">и </w:t>
      </w:r>
      <w:r w:rsidR="0096406D" w:rsidRPr="0028090C">
        <w:rPr>
          <w:szCs w:val="28"/>
        </w:rPr>
        <w:t>1 к подпрограмме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Выполнение мероприятий данной подпрограммы необходимо в рамках обеспечения денежным содержанием, материально-техническим, транспортным, программным, информационным обеспечением деятельности администрации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в процессе реализации своих полномочий в соответствии с потребностью, заявленной в установленном нормативными документами порядке.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Данные мероприятия спланированы с целью оптимизации процессов управления, а также повышение эффективности использования и обеспечение </w:t>
      </w:r>
      <w:proofErr w:type="gramStart"/>
      <w:r w:rsidRPr="0028090C">
        <w:rPr>
          <w:szCs w:val="28"/>
        </w:rPr>
        <w:t xml:space="preserve">прозрачности расходов средств бюджета </w:t>
      </w:r>
      <w:r w:rsidR="000D1042" w:rsidRPr="0028090C">
        <w:rPr>
          <w:szCs w:val="28"/>
        </w:rPr>
        <w:t>городского округа</w:t>
      </w:r>
      <w:proofErr w:type="gramEnd"/>
      <w:r w:rsidR="000D1042" w:rsidRPr="0028090C">
        <w:rPr>
          <w:szCs w:val="28"/>
        </w:rPr>
        <w:t xml:space="preserve"> Серпухов</w:t>
      </w:r>
      <w:r w:rsidRPr="0028090C">
        <w:rPr>
          <w:szCs w:val="28"/>
        </w:rPr>
        <w:t>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Система мероприятий включает в себя финансирование расходов </w:t>
      </w:r>
      <w:proofErr w:type="gramStart"/>
      <w:r w:rsidRPr="0028090C">
        <w:rPr>
          <w:szCs w:val="28"/>
        </w:rPr>
        <w:t>на</w:t>
      </w:r>
      <w:proofErr w:type="gramEnd"/>
      <w:r w:rsidRPr="0028090C">
        <w:rPr>
          <w:szCs w:val="28"/>
        </w:rPr>
        <w:t>: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lastRenderedPageBreak/>
        <w:t>- своевременную выплату заработной платы и иных установленных законодательством выплат;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- своевременную уплату налоговых, иных сборов и платежей;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- своевременное обеспечение материальными ресурсами;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- своевременное обеспечение основными средствами;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- своевременное обеспечение транспортными, коммунальными, охранными услугами;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- своевременную выплату пенсий за выслугу лет лицам, замещавшим муниципальные должности и должности муниципальной службы в органах местного самоуправления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>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- обеспечение мобилизационной подготовки экономики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>;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- обеспечение проведения общественных мероприятий.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Основные мероприятия муниципальной подпрограммы будут способствовать развитию и совершенствованию муниципального управления в </w:t>
      </w:r>
      <w:r w:rsidR="00430EC0" w:rsidRPr="0028090C">
        <w:rPr>
          <w:szCs w:val="28"/>
        </w:rPr>
        <w:t>городском округе Серпухов</w:t>
      </w:r>
      <w:r w:rsidRPr="0028090C">
        <w:rPr>
          <w:szCs w:val="28"/>
        </w:rPr>
        <w:t>, формированию и поддержанию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высококвалифицированного кадрового состава муниципальной службы, обеспечивающего эффективное функционирование деятельности администрации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>.</w:t>
      </w:r>
    </w:p>
    <w:p w:rsidR="000D1042" w:rsidRPr="0028090C" w:rsidRDefault="000D1042" w:rsidP="008B10E6">
      <w:pPr>
        <w:ind w:left="567" w:firstLine="709"/>
        <w:jc w:val="both"/>
        <w:rPr>
          <w:szCs w:val="28"/>
        </w:rPr>
      </w:pPr>
    </w:p>
    <w:p w:rsidR="00562E12" w:rsidRDefault="00562E12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Порядок взаимодействия ответственного за выполнение мероприятия подпрограммы с муниципальным заказчиком муниципальной подпрограммы</w:t>
      </w:r>
    </w:p>
    <w:p w:rsidR="008B10E6" w:rsidRPr="0028090C" w:rsidRDefault="008B10E6" w:rsidP="008B10E6">
      <w:pPr>
        <w:ind w:left="567" w:firstLine="709"/>
        <w:jc w:val="both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Определен Порядком, утвержденным постановлением Главы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от </w:t>
      </w:r>
      <w:r w:rsidR="0096406D" w:rsidRPr="0028090C">
        <w:rPr>
          <w:szCs w:val="28"/>
        </w:rPr>
        <w:t>13.12</w:t>
      </w:r>
      <w:r w:rsidRPr="0028090C">
        <w:rPr>
          <w:szCs w:val="28"/>
        </w:rPr>
        <w:t>.201</w:t>
      </w:r>
      <w:r w:rsidR="0096406D" w:rsidRPr="0028090C">
        <w:rPr>
          <w:szCs w:val="28"/>
        </w:rPr>
        <w:t>9</w:t>
      </w:r>
      <w:r w:rsidRPr="0028090C">
        <w:rPr>
          <w:szCs w:val="28"/>
        </w:rPr>
        <w:t xml:space="preserve">г. № </w:t>
      </w:r>
      <w:r w:rsidR="0096406D" w:rsidRPr="0028090C">
        <w:rPr>
          <w:szCs w:val="28"/>
        </w:rPr>
        <w:t>6668</w:t>
      </w:r>
      <w:r w:rsidRPr="0028090C">
        <w:rPr>
          <w:szCs w:val="28"/>
        </w:rPr>
        <w:t xml:space="preserve"> «Об утверждении Порядка разработки муниципальных программ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Московской области»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</w:p>
    <w:p w:rsidR="00562E12" w:rsidRDefault="00562E12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Состав, форма и сроки предоставления отчетности о ходе реализации мероприятий подпрограммы</w:t>
      </w:r>
    </w:p>
    <w:p w:rsidR="008B10E6" w:rsidRPr="0028090C" w:rsidRDefault="008B10E6" w:rsidP="008B10E6">
      <w:pPr>
        <w:ind w:left="567" w:firstLine="709"/>
        <w:jc w:val="center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В соответствии с Порядком, утвержденным постановлением Главы </w:t>
      </w:r>
      <w:r w:rsidR="000D1042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от </w:t>
      </w:r>
      <w:r w:rsidR="0096406D" w:rsidRPr="0028090C">
        <w:rPr>
          <w:szCs w:val="28"/>
        </w:rPr>
        <w:t>13</w:t>
      </w:r>
      <w:r w:rsidRPr="0028090C">
        <w:rPr>
          <w:szCs w:val="28"/>
        </w:rPr>
        <w:t>.1</w:t>
      </w:r>
      <w:r w:rsidR="0096406D" w:rsidRPr="0028090C">
        <w:rPr>
          <w:szCs w:val="28"/>
        </w:rPr>
        <w:t>2.2019</w:t>
      </w:r>
      <w:r w:rsidRPr="0028090C">
        <w:rPr>
          <w:szCs w:val="28"/>
        </w:rPr>
        <w:t xml:space="preserve">г. № </w:t>
      </w:r>
      <w:r w:rsidR="0096406D" w:rsidRPr="0028090C">
        <w:rPr>
          <w:szCs w:val="28"/>
        </w:rPr>
        <w:t>6668</w:t>
      </w:r>
      <w:r w:rsidRPr="0028090C">
        <w:rPr>
          <w:szCs w:val="28"/>
        </w:rPr>
        <w:t xml:space="preserve"> «Об утверждении Порядка разработки муниципальных программ </w:t>
      </w:r>
      <w:r w:rsidR="00001C38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Московской области» (далее - Порядок).</w:t>
      </w:r>
    </w:p>
    <w:p w:rsidR="008B10E6" w:rsidRDefault="008B10E6" w:rsidP="008B10E6">
      <w:pPr>
        <w:rPr>
          <w:szCs w:val="28"/>
        </w:rPr>
      </w:pPr>
    </w:p>
    <w:p w:rsidR="00562E12" w:rsidRDefault="00562E12" w:rsidP="008B10E6">
      <w:pPr>
        <w:jc w:val="center"/>
        <w:rPr>
          <w:szCs w:val="28"/>
        </w:rPr>
      </w:pPr>
      <w:r w:rsidRPr="0028090C">
        <w:rPr>
          <w:szCs w:val="28"/>
        </w:rPr>
        <w:t>Планируемые рез</w:t>
      </w:r>
      <w:r w:rsidR="008B10E6">
        <w:rPr>
          <w:szCs w:val="28"/>
        </w:rPr>
        <w:t>ультаты реализации подпрограммы</w:t>
      </w:r>
    </w:p>
    <w:p w:rsidR="008B10E6" w:rsidRPr="0028090C" w:rsidRDefault="008B10E6" w:rsidP="008B10E6">
      <w:pPr>
        <w:jc w:val="center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Основные планируемые результаты реализации муниципальной подпрограммы и их динамика по годам реализации приведены в </w:t>
      </w:r>
      <w:r w:rsidR="00D1415D">
        <w:rPr>
          <w:szCs w:val="28"/>
        </w:rPr>
        <w:t xml:space="preserve">приложении </w:t>
      </w:r>
      <w:r w:rsidRPr="0028090C">
        <w:rPr>
          <w:szCs w:val="28"/>
        </w:rPr>
        <w:t xml:space="preserve">2 к Подпрограмме. Методика </w:t>
      </w:r>
      <w:proofErr w:type="gramStart"/>
      <w:r w:rsidRPr="0028090C">
        <w:rPr>
          <w:szCs w:val="28"/>
        </w:rPr>
        <w:t>расчета значений показателей эффективности реализации подпрограммы</w:t>
      </w:r>
      <w:proofErr w:type="gramEnd"/>
      <w:r w:rsidRPr="0028090C">
        <w:rPr>
          <w:szCs w:val="28"/>
        </w:rPr>
        <w:t xml:space="preserve"> приведена в приложении 3 к Подпрограмме.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</w:p>
    <w:p w:rsidR="00E85B38" w:rsidRDefault="00E85B38" w:rsidP="008B10E6">
      <w:pPr>
        <w:ind w:left="567" w:firstLine="709"/>
        <w:jc w:val="center"/>
        <w:rPr>
          <w:szCs w:val="28"/>
        </w:rPr>
      </w:pPr>
    </w:p>
    <w:p w:rsidR="00E85B38" w:rsidRDefault="00E85B38" w:rsidP="008B10E6">
      <w:pPr>
        <w:ind w:left="567" w:firstLine="709"/>
        <w:jc w:val="center"/>
        <w:rPr>
          <w:szCs w:val="28"/>
        </w:rPr>
      </w:pPr>
    </w:p>
    <w:p w:rsidR="00562E12" w:rsidRDefault="00562E12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lastRenderedPageBreak/>
        <w:t>Финансирование подпрограммы</w:t>
      </w:r>
    </w:p>
    <w:p w:rsidR="008B10E6" w:rsidRPr="0028090C" w:rsidRDefault="008B10E6" w:rsidP="008B10E6">
      <w:pPr>
        <w:ind w:left="567" w:firstLine="709"/>
        <w:jc w:val="center"/>
        <w:rPr>
          <w:szCs w:val="28"/>
        </w:rPr>
      </w:pP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Финансирование реализации мероприятий подпрограммы осуществляется за счет средств бюджета </w:t>
      </w:r>
      <w:r w:rsidR="00001C38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, бюджета Московской области, бюджетов городских и сельских поселений </w:t>
      </w:r>
      <w:r w:rsidR="00001C38" w:rsidRPr="0028090C">
        <w:rPr>
          <w:szCs w:val="28"/>
        </w:rPr>
        <w:t>городского округа Серпухов</w:t>
      </w:r>
      <w:r w:rsidRPr="0028090C">
        <w:rPr>
          <w:szCs w:val="28"/>
        </w:rPr>
        <w:t xml:space="preserve"> в соответствии с соглашениями о передаче полномочий.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 xml:space="preserve"> Обоснование и распределение объемов финансовых средств на реализацию мероприятий подпрограммы по годам и источникам финансиров</w:t>
      </w:r>
      <w:r w:rsidR="00D1415D">
        <w:rPr>
          <w:szCs w:val="28"/>
        </w:rPr>
        <w:t xml:space="preserve">ания представлено в приложении </w:t>
      </w:r>
      <w:r w:rsidRPr="0028090C">
        <w:rPr>
          <w:szCs w:val="28"/>
        </w:rPr>
        <w:t>4 к Подпрограмме.</w:t>
      </w:r>
    </w:p>
    <w:p w:rsidR="00BD61FC" w:rsidRPr="0028090C" w:rsidRDefault="00BD61FC" w:rsidP="008B10E6">
      <w:pPr>
        <w:ind w:left="567" w:firstLine="709"/>
        <w:jc w:val="both"/>
        <w:rPr>
          <w:szCs w:val="28"/>
        </w:rPr>
      </w:pPr>
    </w:p>
    <w:p w:rsidR="00BD61FC" w:rsidRPr="0028090C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>Концептуальные направления реформирования,</w:t>
      </w:r>
    </w:p>
    <w:p w:rsidR="00562E12" w:rsidRPr="0028090C" w:rsidRDefault="00BD61FC" w:rsidP="008B10E6">
      <w:pPr>
        <w:ind w:left="567" w:firstLine="709"/>
        <w:jc w:val="center"/>
        <w:rPr>
          <w:szCs w:val="28"/>
        </w:rPr>
      </w:pPr>
      <w:r w:rsidRPr="0028090C">
        <w:rPr>
          <w:szCs w:val="28"/>
        </w:rPr>
        <w:t xml:space="preserve">модернизации, преобразования в </w:t>
      </w:r>
      <w:proofErr w:type="spellStart"/>
      <w:r w:rsidRPr="0028090C">
        <w:rPr>
          <w:szCs w:val="28"/>
        </w:rPr>
        <w:t>сфере</w:t>
      </w:r>
      <w:r w:rsidR="00430EC0" w:rsidRPr="0028090C">
        <w:rPr>
          <w:szCs w:val="28"/>
        </w:rPr>
        <w:t>социально</w:t>
      </w:r>
      <w:proofErr w:type="spellEnd"/>
      <w:r w:rsidR="00430EC0" w:rsidRPr="0028090C">
        <w:rPr>
          <w:szCs w:val="28"/>
        </w:rPr>
        <w:t>-экономического развития городского округа Серпухов и повышение уровня жизни его жителей</w:t>
      </w:r>
    </w:p>
    <w:p w:rsidR="00BD61FC" w:rsidRPr="0028090C" w:rsidRDefault="00BD61FC" w:rsidP="008B10E6">
      <w:pPr>
        <w:ind w:left="567" w:firstLine="709"/>
        <w:jc w:val="both"/>
        <w:rPr>
          <w:szCs w:val="28"/>
        </w:rPr>
      </w:pPr>
    </w:p>
    <w:p w:rsidR="00562E12" w:rsidRPr="0028090C" w:rsidRDefault="00216DA2" w:rsidP="008B10E6">
      <w:pPr>
        <w:ind w:left="567" w:firstLine="709"/>
        <w:jc w:val="both"/>
        <w:rPr>
          <w:szCs w:val="28"/>
        </w:rPr>
      </w:pPr>
      <w:r w:rsidRPr="0028090C">
        <w:rPr>
          <w:szCs w:val="28"/>
        </w:rPr>
        <w:t>Реализация мероприятий Подпрограммы 5 позволит обеспечить бесперебойное функционирование администрации городского округа Серпухов с целью решения вопросов местного значения, направленных на дальнейшее социально-экономическое развитие городского округа Серпухов и повышение уровня жизни его жителей.</w:t>
      </w:r>
    </w:p>
    <w:p w:rsidR="00562E12" w:rsidRPr="0028090C" w:rsidRDefault="00562E12" w:rsidP="008B10E6">
      <w:pPr>
        <w:ind w:left="567" w:firstLine="709"/>
        <w:jc w:val="both"/>
        <w:rPr>
          <w:szCs w:val="28"/>
        </w:rPr>
      </w:pPr>
    </w:p>
    <w:p w:rsidR="008F0D56" w:rsidRDefault="008F0D56" w:rsidP="008B10E6">
      <w:pPr>
        <w:jc w:val="both"/>
        <w:rPr>
          <w:szCs w:val="28"/>
        </w:rPr>
      </w:pPr>
    </w:p>
    <w:p w:rsidR="00782E47" w:rsidRDefault="00782E47" w:rsidP="008B10E6">
      <w:pPr>
        <w:jc w:val="both"/>
        <w:rPr>
          <w:szCs w:val="28"/>
        </w:rPr>
      </w:pPr>
    </w:p>
    <w:p w:rsidR="00782E47" w:rsidRDefault="00782E47" w:rsidP="008B10E6">
      <w:pPr>
        <w:jc w:val="both"/>
        <w:rPr>
          <w:szCs w:val="28"/>
        </w:rPr>
      </w:pPr>
    </w:p>
    <w:p w:rsidR="00782E47" w:rsidRDefault="00782E47" w:rsidP="008B10E6">
      <w:pPr>
        <w:jc w:val="both"/>
        <w:rPr>
          <w:szCs w:val="28"/>
        </w:rPr>
      </w:pPr>
    </w:p>
    <w:p w:rsidR="00782E47" w:rsidRDefault="00782E47" w:rsidP="008B10E6">
      <w:pPr>
        <w:jc w:val="both"/>
        <w:rPr>
          <w:szCs w:val="28"/>
        </w:rPr>
      </w:pPr>
    </w:p>
    <w:p w:rsidR="00782E47" w:rsidRDefault="00782E47" w:rsidP="008B10E6">
      <w:pPr>
        <w:jc w:val="both"/>
        <w:rPr>
          <w:szCs w:val="28"/>
        </w:rPr>
      </w:pPr>
    </w:p>
    <w:p w:rsidR="00B27CB2" w:rsidRDefault="00B27CB2" w:rsidP="008B10E6">
      <w:pPr>
        <w:spacing w:after="20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:rsidR="00B27CB2" w:rsidRDefault="00B27CB2" w:rsidP="0028090C">
      <w:pPr>
        <w:rPr>
          <w:szCs w:val="28"/>
        </w:rPr>
        <w:sectPr w:rsidR="00B27CB2" w:rsidSect="004728BD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782E47" w:rsidRDefault="00782E47" w:rsidP="0028090C">
      <w:pPr>
        <w:rPr>
          <w:szCs w:val="28"/>
        </w:rPr>
      </w:pPr>
    </w:p>
    <w:p w:rsidR="0028090C" w:rsidRPr="00192023" w:rsidRDefault="0028090C" w:rsidP="0028090C">
      <w:pPr>
        <w:rPr>
          <w:sz w:val="22"/>
        </w:rPr>
      </w:pPr>
    </w:p>
    <w:p w:rsidR="008F0D56" w:rsidRPr="0028090C" w:rsidRDefault="008F0D56" w:rsidP="008F0D56">
      <w:pPr>
        <w:pStyle w:val="a8"/>
        <w:numPr>
          <w:ilvl w:val="0"/>
          <w:numId w:val="3"/>
        </w:numPr>
        <w:jc w:val="center"/>
        <w:rPr>
          <w:szCs w:val="28"/>
        </w:rPr>
      </w:pPr>
      <w:r w:rsidRPr="0028090C">
        <w:rPr>
          <w:szCs w:val="28"/>
        </w:rPr>
        <w:t xml:space="preserve">Перечень мероприятий подпрограммы </w:t>
      </w:r>
      <w:r w:rsidR="00C30DFF" w:rsidRPr="0028090C">
        <w:rPr>
          <w:szCs w:val="28"/>
        </w:rPr>
        <w:t>5</w:t>
      </w:r>
      <w:r w:rsidRPr="0028090C">
        <w:rPr>
          <w:szCs w:val="28"/>
        </w:rPr>
        <w:t xml:space="preserve"> «Обеспечивающая подпрограмма»</w:t>
      </w:r>
    </w:p>
    <w:p w:rsidR="008F0D56" w:rsidRPr="008F0D56" w:rsidRDefault="008F0D56" w:rsidP="008F0D56">
      <w:pPr>
        <w:ind w:left="360"/>
        <w:rPr>
          <w:sz w:val="22"/>
        </w:rPr>
      </w:pPr>
    </w:p>
    <w:tbl>
      <w:tblPr>
        <w:tblW w:w="156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13"/>
        <w:gridCol w:w="1473"/>
        <w:gridCol w:w="1417"/>
        <w:gridCol w:w="1261"/>
        <w:gridCol w:w="992"/>
        <w:gridCol w:w="993"/>
        <w:gridCol w:w="850"/>
        <w:gridCol w:w="851"/>
        <w:gridCol w:w="708"/>
        <w:gridCol w:w="567"/>
        <w:gridCol w:w="567"/>
        <w:gridCol w:w="441"/>
        <w:gridCol w:w="1417"/>
        <w:gridCol w:w="1356"/>
      </w:tblGrid>
      <w:tr w:rsidR="008F0D56" w:rsidRPr="00574372" w:rsidTr="008F0D56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тыс</w:t>
            </w: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.р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уб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F0D56" w:rsidRPr="00574372" w:rsidTr="008F0D56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0D56" w:rsidRPr="00574372" w:rsidTr="008F0D56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0D56" w:rsidRPr="00574372" w:rsidTr="008F0D56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56" w:rsidRPr="00574372" w:rsidRDefault="00C30DFF" w:rsidP="008F0D5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A722B" w:rsidRDefault="008F0D56" w:rsidP="008F0D56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327F0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 Создание условий для реализации полномочий органов местного самоуправления.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192023" w:rsidRDefault="008F0D56" w:rsidP="008F0D56">
            <w:pPr>
              <w:ind w:hanging="100"/>
              <w:jc w:val="center"/>
              <w:rPr>
                <w:sz w:val="18"/>
                <w:szCs w:val="18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657A6B" w:rsidRDefault="008F0D56" w:rsidP="008F0D5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2A09B9" w:rsidP="008F0D56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37 733,40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12 577,8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F0D56" w:rsidRPr="00574372" w:rsidTr="008F0D56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A722B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D56" w:rsidRDefault="008F0D56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D56" w:rsidRPr="00574372" w:rsidRDefault="008F0D56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8F0D56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04150C">
        <w:trPr>
          <w:trHeight w:val="73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37 733,40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C30DFF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F0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406D" w:rsidRPr="00574372" w:rsidTr="00890915">
        <w:trPr>
          <w:trHeight w:val="2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F401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1.2.</w:t>
            </w:r>
          </w:p>
          <w:p w:rsidR="0096406D" w:rsidRPr="005A722B" w:rsidRDefault="00E91D39" w:rsidP="00F4010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E91D3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92023">
              <w:rPr>
                <w:rFonts w:cs="Times New Roman"/>
                <w:sz w:val="18"/>
                <w:szCs w:val="18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657A6B" w:rsidRDefault="0096406D" w:rsidP="0089091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37 733,40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12 577,8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C30D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Отдел ремонта дорог 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МКУ «Управление дорожного хозяйства, транспортного обслуживания населения и связи Администраци</w:t>
            </w:r>
            <w:r w:rsidRPr="00F275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и городского округа Серпухов»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9803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Создание условий для обеспечения деятельности </w:t>
            </w:r>
            <w:r w:rsidRPr="00C30DF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муниципальных органов - учреждения в сфере дорожного хозяйства</w:t>
            </w:r>
          </w:p>
        </w:tc>
      </w:tr>
      <w:tr w:rsidR="0096406D" w:rsidRPr="00574372" w:rsidTr="00890915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A722B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D" w:rsidRDefault="0096406D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6D" w:rsidRPr="00574372" w:rsidRDefault="0096406D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06D" w:rsidRPr="00574372" w:rsidRDefault="0096406D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1D39" w:rsidRPr="00574372" w:rsidTr="00890915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A722B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382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38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1D39" w:rsidRPr="00574372" w:rsidTr="00890915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A722B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37 733,40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12 577,8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91D39" w:rsidRPr="00574372" w:rsidTr="00890915">
        <w:trPr>
          <w:trHeight w:val="47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A722B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D39" w:rsidRDefault="00E91D39" w:rsidP="00890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9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39" w:rsidRPr="00574372" w:rsidRDefault="00E91D39" w:rsidP="008F0D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890915" w:rsidRDefault="00890915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E85B38" w:rsidRDefault="00E85B38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D1415D" w:rsidRDefault="00D1415D" w:rsidP="0004150C">
      <w:pPr>
        <w:rPr>
          <w:sz w:val="22"/>
        </w:rPr>
      </w:pPr>
    </w:p>
    <w:p w:rsidR="00974A8B" w:rsidRPr="0028090C" w:rsidRDefault="00974A8B" w:rsidP="00974A8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8090C">
        <w:rPr>
          <w:rFonts w:eastAsia="Times New Roman" w:cs="Times New Roman"/>
          <w:szCs w:val="28"/>
          <w:lang w:eastAsia="ru-RU"/>
        </w:rPr>
        <w:lastRenderedPageBreak/>
        <w:t>4. Обоснование финансовых ресурсов,</w:t>
      </w:r>
    </w:p>
    <w:p w:rsidR="00974A8B" w:rsidRPr="0028090C" w:rsidRDefault="00974A8B" w:rsidP="00D1415D">
      <w:pPr>
        <w:jc w:val="center"/>
        <w:rPr>
          <w:rFonts w:eastAsia="Times New Roman" w:cs="Times New Roman"/>
          <w:szCs w:val="28"/>
          <w:lang w:eastAsia="ru-RU"/>
        </w:rPr>
      </w:pPr>
      <w:r w:rsidRPr="0028090C">
        <w:rPr>
          <w:rFonts w:eastAsia="Times New Roman" w:cs="Times New Roman"/>
          <w:szCs w:val="28"/>
          <w:lang w:eastAsia="ru-RU"/>
        </w:rPr>
        <w:t>необходимых для реализации мероприятий подпрограммы 5«</w:t>
      </w:r>
      <w:r w:rsidRPr="0028090C">
        <w:rPr>
          <w:rFonts w:eastAsia="Times New Roman" w:cs="Times New Roman"/>
          <w:bCs/>
          <w:szCs w:val="28"/>
          <w:lang w:eastAsia="ru-RU"/>
        </w:rPr>
        <w:t>Обеспечивающая подпрограмма</w:t>
      </w:r>
      <w:r w:rsidRPr="0028090C">
        <w:rPr>
          <w:rFonts w:eastAsia="Times New Roman" w:cs="Times New Roman"/>
          <w:szCs w:val="28"/>
          <w:lang w:eastAsia="ru-RU"/>
        </w:rPr>
        <w:t>»</w:t>
      </w:r>
    </w:p>
    <w:p w:rsidR="00974A8B" w:rsidRPr="00344E2C" w:rsidRDefault="00974A8B" w:rsidP="00974A8B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551"/>
        <w:gridCol w:w="3969"/>
        <w:gridCol w:w="2410"/>
      </w:tblGrid>
      <w:tr w:rsidR="00974A8B" w:rsidRPr="00344E2C" w:rsidTr="00974A8B">
        <w:trPr>
          <w:cantSplit/>
          <w:trHeight w:val="1055"/>
        </w:trPr>
        <w:tc>
          <w:tcPr>
            <w:tcW w:w="817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551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Источник 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3969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10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Общий объем финансовых ресурсов, необходимых для реализации  мероприятия, в том числе по годам</w:t>
            </w:r>
          </w:p>
        </w:tc>
      </w:tr>
      <w:tr w:rsidR="00974A8B" w:rsidRPr="00344E2C" w:rsidTr="00974A8B">
        <w:tc>
          <w:tcPr>
            <w:tcW w:w="817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974A8B" w:rsidRPr="00344E2C" w:rsidRDefault="00974A8B" w:rsidP="00974A8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E4261" w:rsidRPr="00344E2C" w:rsidTr="001245AB">
        <w:tc>
          <w:tcPr>
            <w:tcW w:w="817" w:type="dxa"/>
            <w:vMerge w:val="restart"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:rsidR="007E4261" w:rsidRP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4261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E4261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551" w:type="dxa"/>
            <w:vMerge w:val="restart"/>
            <w:vAlign w:val="center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федерального бюджета</w:t>
            </w:r>
          </w:p>
        </w:tc>
        <w:tc>
          <w:tcPr>
            <w:tcW w:w="3969" w:type="dxa"/>
            <w:vMerge w:val="restart"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7E4261" w:rsidRPr="00344E2C" w:rsidTr="001245AB">
        <w:tc>
          <w:tcPr>
            <w:tcW w:w="817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133"/>
        </w:trPr>
        <w:tc>
          <w:tcPr>
            <w:tcW w:w="817" w:type="dxa"/>
            <w:vMerge w:val="restart"/>
          </w:tcPr>
          <w:p w:rsidR="007E4261" w:rsidRPr="00344E2C" w:rsidRDefault="007E4261" w:rsidP="007E426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5EFB">
              <w:rPr>
                <w:rFonts w:eastAsia="Times New Roman" w:cs="Times New Roman"/>
                <w:sz w:val="18"/>
                <w:szCs w:val="18"/>
                <w:lang w:eastAsia="ru-RU"/>
              </w:rPr>
              <w:t>За счет средств бюджета Московской области</w:t>
            </w:r>
          </w:p>
        </w:tc>
        <w:tc>
          <w:tcPr>
            <w:tcW w:w="3969" w:type="dxa"/>
            <w:vMerge w:val="restart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25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Соглашение между Министерством транспорта и дорожной инфраструктуры Московской области и Администрацией городского округа Серпухов на </w:t>
            </w:r>
            <w:proofErr w:type="spellStart"/>
            <w:r w:rsidRPr="00525EF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25EF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по капитальному ремонту и (или) ремонту автомобильных дорог общего пользования местного значения городского округа Серпухов</w:t>
            </w: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7E4261" w:rsidRPr="00344E2C" w:rsidTr="00974A8B">
        <w:trPr>
          <w:trHeight w:val="128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974A8B">
        <w:trPr>
          <w:trHeight w:val="128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974A8B">
        <w:trPr>
          <w:trHeight w:val="128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974A8B">
        <w:trPr>
          <w:trHeight w:val="128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276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276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7E4261" w:rsidRPr="00344E2C" w:rsidTr="00974A8B">
        <w:trPr>
          <w:trHeight w:val="276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7E4261" w:rsidRPr="00344E2C" w:rsidTr="00974A8B">
        <w:trPr>
          <w:trHeight w:val="128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305"/>
        </w:trPr>
        <w:tc>
          <w:tcPr>
            <w:tcW w:w="817" w:type="dxa"/>
            <w:vMerge w:val="restart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4395C" w:rsidRDefault="0014395C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счет средств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городского бюджета</w:t>
            </w:r>
          </w:p>
        </w:tc>
        <w:tc>
          <w:tcPr>
            <w:tcW w:w="3969" w:type="dxa"/>
            <w:vMerge w:val="restart"/>
          </w:tcPr>
          <w:p w:rsidR="0014395C" w:rsidRDefault="0014395C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Бюджетная смета МКУ «Управление дорожного хозяйства, транспортного обслуживания населения и связи Администрации городского округа Серпухов»</w:t>
            </w: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7E4261" w:rsidRPr="00344E2C" w:rsidTr="00974A8B">
        <w:trPr>
          <w:trHeight w:val="301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–12 577,8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974A8B">
        <w:trPr>
          <w:trHeight w:val="301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12 577,8</w:t>
            </w:r>
          </w:p>
        </w:tc>
      </w:tr>
      <w:tr w:rsidR="007E4261" w:rsidRPr="00344E2C" w:rsidTr="00974A8B">
        <w:trPr>
          <w:trHeight w:val="301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12 577,8</w:t>
            </w:r>
          </w:p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E4261" w:rsidRPr="00344E2C" w:rsidTr="00974A8B">
        <w:trPr>
          <w:trHeight w:val="301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264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E4261" w:rsidRPr="00344E2C" w:rsidTr="00974A8B">
        <w:trPr>
          <w:trHeight w:val="264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7E4261" w:rsidRPr="00344E2C" w:rsidTr="00974A8B">
        <w:trPr>
          <w:trHeight w:val="264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7E4261" w:rsidRPr="00344E2C" w:rsidTr="00974A8B">
        <w:trPr>
          <w:trHeight w:val="73"/>
        </w:trPr>
        <w:tc>
          <w:tcPr>
            <w:tcW w:w="817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7E4261" w:rsidRPr="00344E2C" w:rsidRDefault="007E4261" w:rsidP="007E426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7E4261" w:rsidRPr="00344E2C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7E4261" w:rsidRDefault="007E4261" w:rsidP="007E426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37 733,40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 w:val="restart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969" w:type="dxa"/>
            <w:vMerge w:val="restart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Всего:</w:t>
            </w:r>
          </w:p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в т. ч. по годам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 –0</w:t>
            </w:r>
          </w:p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 – 0</w:t>
            </w:r>
          </w:p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2025-0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2026-0</w:t>
            </w:r>
          </w:p>
        </w:tc>
      </w:tr>
      <w:tr w:rsidR="000533F2" w:rsidRPr="00344E2C" w:rsidTr="00974A8B">
        <w:trPr>
          <w:trHeight w:val="73"/>
        </w:trPr>
        <w:tc>
          <w:tcPr>
            <w:tcW w:w="817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0533F2" w:rsidRPr="00344E2C" w:rsidRDefault="000533F2" w:rsidP="000533F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0533F2" w:rsidRPr="00344E2C" w:rsidRDefault="000533F2" w:rsidP="000533F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44E2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974A8B" w:rsidRDefault="00974A8B" w:rsidP="00974A8B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974A8B" w:rsidRDefault="00974A8B" w:rsidP="00974A8B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974A8B" w:rsidRDefault="00974A8B" w:rsidP="00974A8B">
      <w:pPr>
        <w:rPr>
          <w:sz w:val="22"/>
        </w:rPr>
      </w:pPr>
    </w:p>
    <w:p w:rsidR="007E4261" w:rsidRPr="00974A8B" w:rsidRDefault="007E4261" w:rsidP="00974A8B">
      <w:pPr>
        <w:rPr>
          <w:sz w:val="22"/>
        </w:rPr>
      </w:pPr>
    </w:p>
    <w:sectPr w:rsidR="007E4261" w:rsidRPr="00974A8B" w:rsidSect="00B27CB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06" w:rsidRDefault="00350006" w:rsidP="007669D8">
      <w:r>
        <w:separator/>
      </w:r>
    </w:p>
  </w:endnote>
  <w:endnote w:type="continuationSeparator" w:id="0">
    <w:p w:rsidR="00350006" w:rsidRDefault="00350006" w:rsidP="0076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06" w:rsidRDefault="00350006" w:rsidP="007669D8">
      <w:r>
        <w:separator/>
      </w:r>
    </w:p>
  </w:footnote>
  <w:footnote w:type="continuationSeparator" w:id="0">
    <w:p w:rsidR="00350006" w:rsidRDefault="00350006" w:rsidP="0076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0A" w:rsidRPr="003946EE" w:rsidRDefault="00687068">
    <w:pPr>
      <w:pStyle w:val="a9"/>
      <w:jc w:val="center"/>
      <w:rPr>
        <w:szCs w:val="28"/>
      </w:rPr>
    </w:pPr>
    <w:r w:rsidRPr="003946EE">
      <w:rPr>
        <w:szCs w:val="28"/>
      </w:rPr>
      <w:fldChar w:fldCharType="begin"/>
    </w:r>
    <w:r w:rsidR="00D76A0A" w:rsidRPr="003946EE">
      <w:rPr>
        <w:szCs w:val="28"/>
      </w:rPr>
      <w:instrText>PAGE   \* MERGEFORMAT</w:instrText>
    </w:r>
    <w:r w:rsidRPr="003946EE">
      <w:rPr>
        <w:szCs w:val="28"/>
      </w:rPr>
      <w:fldChar w:fldCharType="separate"/>
    </w:r>
    <w:r w:rsidR="00850327">
      <w:rPr>
        <w:noProof/>
        <w:szCs w:val="28"/>
      </w:rPr>
      <w:t>43</w:t>
    </w:r>
    <w:r w:rsidRPr="003946EE">
      <w:rPr>
        <w:szCs w:val="28"/>
      </w:rPr>
      <w:fldChar w:fldCharType="end"/>
    </w:r>
  </w:p>
  <w:p w:rsidR="00D76A0A" w:rsidRDefault="00D76A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5A9"/>
    <w:multiLevelType w:val="hybridMultilevel"/>
    <w:tmpl w:val="0A827978"/>
    <w:lvl w:ilvl="0" w:tplc="72BAAE74">
      <w:start w:val="5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7C5E5A"/>
    <w:multiLevelType w:val="hybridMultilevel"/>
    <w:tmpl w:val="57F8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875F6"/>
    <w:multiLevelType w:val="multilevel"/>
    <w:tmpl w:val="78060E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687B78EF"/>
    <w:multiLevelType w:val="hybridMultilevel"/>
    <w:tmpl w:val="66FE8662"/>
    <w:lvl w:ilvl="0" w:tplc="1D1AC9AC">
      <w:start w:val="5"/>
      <w:numFmt w:val="decimal"/>
      <w:lvlText w:val="%1."/>
      <w:lvlJc w:val="left"/>
      <w:pPr>
        <w:ind w:left="2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5">
    <w:nsid w:val="703D1741"/>
    <w:multiLevelType w:val="hybridMultilevel"/>
    <w:tmpl w:val="1A0C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55216"/>
    <w:multiLevelType w:val="hybridMultilevel"/>
    <w:tmpl w:val="B6D460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CED5752"/>
    <w:multiLevelType w:val="hybridMultilevel"/>
    <w:tmpl w:val="3C4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B2"/>
    <w:rsid w:val="00001C38"/>
    <w:rsid w:val="00003BBF"/>
    <w:rsid w:val="00015A9C"/>
    <w:rsid w:val="0004150C"/>
    <w:rsid w:val="00043ADA"/>
    <w:rsid w:val="000533F2"/>
    <w:rsid w:val="0006246E"/>
    <w:rsid w:val="00064761"/>
    <w:rsid w:val="00066544"/>
    <w:rsid w:val="00083269"/>
    <w:rsid w:val="000A3AAB"/>
    <w:rsid w:val="000B36FA"/>
    <w:rsid w:val="000C5A24"/>
    <w:rsid w:val="000D1042"/>
    <w:rsid w:val="000E1D18"/>
    <w:rsid w:val="000F4296"/>
    <w:rsid w:val="00102370"/>
    <w:rsid w:val="00113875"/>
    <w:rsid w:val="001245AB"/>
    <w:rsid w:val="0014395C"/>
    <w:rsid w:val="00163708"/>
    <w:rsid w:val="001657BA"/>
    <w:rsid w:val="00192023"/>
    <w:rsid w:val="001A544B"/>
    <w:rsid w:val="001C43CA"/>
    <w:rsid w:val="001E2770"/>
    <w:rsid w:val="001E60B9"/>
    <w:rsid w:val="001F5DB9"/>
    <w:rsid w:val="00216616"/>
    <w:rsid w:val="00216DA2"/>
    <w:rsid w:val="00264637"/>
    <w:rsid w:val="002737B2"/>
    <w:rsid w:val="0028090C"/>
    <w:rsid w:val="00287288"/>
    <w:rsid w:val="002A09B9"/>
    <w:rsid w:val="002C11D7"/>
    <w:rsid w:val="002C6BCE"/>
    <w:rsid w:val="002D50AD"/>
    <w:rsid w:val="00312CD7"/>
    <w:rsid w:val="003140C5"/>
    <w:rsid w:val="00324C9C"/>
    <w:rsid w:val="00344E2C"/>
    <w:rsid w:val="00350006"/>
    <w:rsid w:val="0036354F"/>
    <w:rsid w:val="00382944"/>
    <w:rsid w:val="003873FD"/>
    <w:rsid w:val="003923C9"/>
    <w:rsid w:val="00395872"/>
    <w:rsid w:val="003A73E8"/>
    <w:rsid w:val="003C410E"/>
    <w:rsid w:val="003E41F2"/>
    <w:rsid w:val="00420432"/>
    <w:rsid w:val="004224A7"/>
    <w:rsid w:val="00430EC0"/>
    <w:rsid w:val="0043374A"/>
    <w:rsid w:val="00456B48"/>
    <w:rsid w:val="004728BD"/>
    <w:rsid w:val="00483978"/>
    <w:rsid w:val="004C43B5"/>
    <w:rsid w:val="004D4759"/>
    <w:rsid w:val="00525EFB"/>
    <w:rsid w:val="00535C1F"/>
    <w:rsid w:val="005418E0"/>
    <w:rsid w:val="00541FDE"/>
    <w:rsid w:val="00545000"/>
    <w:rsid w:val="00547EBF"/>
    <w:rsid w:val="00553E39"/>
    <w:rsid w:val="005559E5"/>
    <w:rsid w:val="00562E12"/>
    <w:rsid w:val="0058787F"/>
    <w:rsid w:val="005B1B7D"/>
    <w:rsid w:val="005B515F"/>
    <w:rsid w:val="005C1A3B"/>
    <w:rsid w:val="005C5130"/>
    <w:rsid w:val="005D7C7D"/>
    <w:rsid w:val="006138F7"/>
    <w:rsid w:val="006151F0"/>
    <w:rsid w:val="00646E18"/>
    <w:rsid w:val="006548CE"/>
    <w:rsid w:val="006570C4"/>
    <w:rsid w:val="00660311"/>
    <w:rsid w:val="0067284E"/>
    <w:rsid w:val="00672F75"/>
    <w:rsid w:val="00674F72"/>
    <w:rsid w:val="006801A3"/>
    <w:rsid w:val="00687068"/>
    <w:rsid w:val="006A2130"/>
    <w:rsid w:val="006C5680"/>
    <w:rsid w:val="006D7518"/>
    <w:rsid w:val="006E2F72"/>
    <w:rsid w:val="006E61EF"/>
    <w:rsid w:val="007144E4"/>
    <w:rsid w:val="00725C17"/>
    <w:rsid w:val="007669D8"/>
    <w:rsid w:val="00782E47"/>
    <w:rsid w:val="007958D4"/>
    <w:rsid w:val="00796A04"/>
    <w:rsid w:val="007B194B"/>
    <w:rsid w:val="007B1FBC"/>
    <w:rsid w:val="007C2115"/>
    <w:rsid w:val="007C4108"/>
    <w:rsid w:val="007E4261"/>
    <w:rsid w:val="007F03BF"/>
    <w:rsid w:val="00824B55"/>
    <w:rsid w:val="008476F8"/>
    <w:rsid w:val="00850327"/>
    <w:rsid w:val="0085503D"/>
    <w:rsid w:val="00863D9E"/>
    <w:rsid w:val="00874D4A"/>
    <w:rsid w:val="008849FE"/>
    <w:rsid w:val="008851F0"/>
    <w:rsid w:val="00890915"/>
    <w:rsid w:val="00892F5D"/>
    <w:rsid w:val="008A5662"/>
    <w:rsid w:val="008B10E6"/>
    <w:rsid w:val="008D0A8F"/>
    <w:rsid w:val="008D6F43"/>
    <w:rsid w:val="008F0D56"/>
    <w:rsid w:val="009108B0"/>
    <w:rsid w:val="00916111"/>
    <w:rsid w:val="00941E7B"/>
    <w:rsid w:val="009608B5"/>
    <w:rsid w:val="0096406D"/>
    <w:rsid w:val="00974A8B"/>
    <w:rsid w:val="00980376"/>
    <w:rsid w:val="00990489"/>
    <w:rsid w:val="009B5FA7"/>
    <w:rsid w:val="009D4FF3"/>
    <w:rsid w:val="009F3491"/>
    <w:rsid w:val="00A01D6B"/>
    <w:rsid w:val="00A15DC7"/>
    <w:rsid w:val="00A25270"/>
    <w:rsid w:val="00A37774"/>
    <w:rsid w:val="00A7049A"/>
    <w:rsid w:val="00A92A2B"/>
    <w:rsid w:val="00A97190"/>
    <w:rsid w:val="00AB0019"/>
    <w:rsid w:val="00AB14DE"/>
    <w:rsid w:val="00AD061F"/>
    <w:rsid w:val="00AF366C"/>
    <w:rsid w:val="00B04F48"/>
    <w:rsid w:val="00B27C86"/>
    <w:rsid w:val="00B27CB2"/>
    <w:rsid w:val="00B522C2"/>
    <w:rsid w:val="00B550DA"/>
    <w:rsid w:val="00B73132"/>
    <w:rsid w:val="00B76DC5"/>
    <w:rsid w:val="00B76E69"/>
    <w:rsid w:val="00B8558E"/>
    <w:rsid w:val="00BB18D4"/>
    <w:rsid w:val="00BD61FC"/>
    <w:rsid w:val="00BE64EC"/>
    <w:rsid w:val="00BF7A16"/>
    <w:rsid w:val="00C2445D"/>
    <w:rsid w:val="00C30DFF"/>
    <w:rsid w:val="00C343D3"/>
    <w:rsid w:val="00C365D4"/>
    <w:rsid w:val="00C46849"/>
    <w:rsid w:val="00C75465"/>
    <w:rsid w:val="00C75502"/>
    <w:rsid w:val="00C76851"/>
    <w:rsid w:val="00CB5C26"/>
    <w:rsid w:val="00CC2289"/>
    <w:rsid w:val="00CC311C"/>
    <w:rsid w:val="00CE7C26"/>
    <w:rsid w:val="00CF175A"/>
    <w:rsid w:val="00CF1F40"/>
    <w:rsid w:val="00D004AC"/>
    <w:rsid w:val="00D1415D"/>
    <w:rsid w:val="00D21BC3"/>
    <w:rsid w:val="00D22C23"/>
    <w:rsid w:val="00D26AF0"/>
    <w:rsid w:val="00D41D15"/>
    <w:rsid w:val="00D673A5"/>
    <w:rsid w:val="00D76A0A"/>
    <w:rsid w:val="00D974F1"/>
    <w:rsid w:val="00DC5C0A"/>
    <w:rsid w:val="00DD2AA0"/>
    <w:rsid w:val="00DD5401"/>
    <w:rsid w:val="00E043B7"/>
    <w:rsid w:val="00E0506A"/>
    <w:rsid w:val="00E15B23"/>
    <w:rsid w:val="00E15C40"/>
    <w:rsid w:val="00E407E9"/>
    <w:rsid w:val="00E41512"/>
    <w:rsid w:val="00E443E2"/>
    <w:rsid w:val="00E542FB"/>
    <w:rsid w:val="00E576C7"/>
    <w:rsid w:val="00E60A6B"/>
    <w:rsid w:val="00E85B38"/>
    <w:rsid w:val="00E91D39"/>
    <w:rsid w:val="00E9345D"/>
    <w:rsid w:val="00EA02C3"/>
    <w:rsid w:val="00EB41F3"/>
    <w:rsid w:val="00EC5DD3"/>
    <w:rsid w:val="00ED3C47"/>
    <w:rsid w:val="00ED57BB"/>
    <w:rsid w:val="00EE13D4"/>
    <w:rsid w:val="00F0202C"/>
    <w:rsid w:val="00F275E0"/>
    <w:rsid w:val="00F32A8D"/>
    <w:rsid w:val="00F352A7"/>
    <w:rsid w:val="00F4010C"/>
    <w:rsid w:val="00F60FB1"/>
    <w:rsid w:val="00F81915"/>
    <w:rsid w:val="00F97268"/>
    <w:rsid w:val="00FB2384"/>
    <w:rsid w:val="00FB3B57"/>
    <w:rsid w:val="00FB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6F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49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049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7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2737B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7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669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69D8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69D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C5A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A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6F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49A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A70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04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EDF2-3A84-422A-8880-CD11F664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9251</Words>
  <Characters>52733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61861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И. Пешехонова</dc:creator>
  <cp:lastModifiedBy>Ирина В. Кучинская</cp:lastModifiedBy>
  <cp:revision>5</cp:revision>
  <cp:lastPrinted>2020-02-05T11:22:00Z</cp:lastPrinted>
  <dcterms:created xsi:type="dcterms:W3CDTF">2019-12-31T10:00:00Z</dcterms:created>
  <dcterms:modified xsi:type="dcterms:W3CDTF">2020-02-05T11:23:00Z</dcterms:modified>
</cp:coreProperties>
</file>